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B6574B" w:rsidRDefault="007D3BD7" w:rsidP="00B6574B">
      <w:pPr>
        <w:ind w:firstLineChars="200" w:firstLine="720"/>
        <w:rPr>
          <w:rFonts w:asciiTheme="minorEastAsia" w:hAnsiTheme="minorEastAsia" w:cs="仿宋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B6574B" w:rsidRPr="00B6574B">
        <w:rPr>
          <w:rFonts w:asciiTheme="minorEastAsia" w:hAnsiTheme="minorEastAsia" w:cs="仿宋" w:hint="eastAsia"/>
          <w:color w:val="000000"/>
          <w:sz w:val="36"/>
          <w:szCs w:val="36"/>
        </w:rPr>
        <w:t>2025年度公众责任险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E0003C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</w:p>
    <w:p w:rsidR="00B6574B" w:rsidRPr="00B6574B" w:rsidRDefault="0013228E" w:rsidP="00B6574B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bookmarkStart w:id="0" w:name="OLE_LINK1"/>
      <w:bookmarkStart w:id="1" w:name="OLE_LINK2"/>
      <w:r w:rsidR="00B6574B" w:rsidRPr="00B6574B">
        <w:rPr>
          <w:rFonts w:asciiTheme="minorEastAsia" w:hAnsiTheme="minorEastAsia" w:cs="仿宋" w:hint="eastAsia"/>
          <w:color w:val="000000"/>
          <w:sz w:val="24"/>
          <w:szCs w:val="24"/>
        </w:rPr>
        <w:t>2025年度公众责任险</w:t>
      </w:r>
    </w:p>
    <w:bookmarkEnd w:id="0"/>
    <w:bookmarkEnd w:id="1"/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预算金额：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，0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伍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万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B6574B" w:rsidRDefault="00B6574B" w:rsidP="00B6574B">
            <w:pPr>
              <w:ind w:firstLineChars="200" w:firstLine="480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B6574B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2025年度公众责任险</w:t>
            </w:r>
          </w:p>
        </w:tc>
        <w:tc>
          <w:tcPr>
            <w:tcW w:w="2775" w:type="dxa"/>
          </w:tcPr>
          <w:p w:rsidR="00021156" w:rsidRPr="004940CC" w:rsidRDefault="008E4511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6574B" w:rsidRDefault="0013228E" w:rsidP="00B6574B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</w:p>
    <w:p w:rsidR="00B6574B" w:rsidRDefault="00B6574B" w:rsidP="00B6574B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（1）</w:t>
      </w:r>
      <w:r w:rsidRPr="00B6574B">
        <w:rPr>
          <w:rFonts w:asciiTheme="minorEastAsia" w:hAnsiTheme="minorEastAsia" w:cs="仿宋" w:hint="eastAsia"/>
          <w:color w:val="000000"/>
          <w:sz w:val="24"/>
          <w:szCs w:val="24"/>
        </w:rPr>
        <w:t>具有独立法人资格，持有中国银保监会颁发的《经营保险业务许可证》或中国银行保险监督管理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委员会颁发的《保险许可证》，过渡期需执行过渡期证件且在有效期内；</w:t>
      </w:r>
    </w:p>
    <w:p w:rsidR="00B6574B" w:rsidRPr="00B6574B" w:rsidRDefault="00B6574B" w:rsidP="00B6574B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（2）在济南设立实体营业点；</w:t>
      </w:r>
    </w:p>
    <w:p w:rsidR="00B6574B" w:rsidRDefault="00B6574B" w:rsidP="00B6574B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（3）</w:t>
      </w:r>
      <w:r w:rsidRPr="00B6574B">
        <w:rPr>
          <w:rFonts w:asciiTheme="minorEastAsia" w:hAnsiTheme="minorEastAsia" w:cs="仿宋" w:hint="eastAsia"/>
          <w:color w:val="000000"/>
          <w:sz w:val="24"/>
          <w:szCs w:val="24"/>
        </w:rPr>
        <w:t>保险公司为省级分公司，总公司注册资本不低于10亿元人民币，成立时间不少于5年。</w:t>
      </w:r>
    </w:p>
    <w:p w:rsidR="00636A27" w:rsidRPr="004940CC" w:rsidRDefault="00636A27" w:rsidP="00B6574B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15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15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lastRenderedPageBreak/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2A676D" w:rsidRPr="002A676D">
        <w:rPr>
          <w:rFonts w:asciiTheme="minorEastAsia" w:eastAsiaTheme="minorEastAsia" w:hAnsiTheme="minorEastAsia"/>
        </w:rPr>
        <w:t>8926</w:t>
      </w:r>
      <w:r w:rsidR="00B6574B" w:rsidRPr="00B6574B">
        <w:rPr>
          <w:rFonts w:asciiTheme="minorEastAsia" w:eastAsiaTheme="minorEastAsia" w:hAnsiTheme="minorEastAsia"/>
        </w:rPr>
        <w:t>9876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3C6036">
        <w:rPr>
          <w:rFonts w:asciiTheme="minorEastAsia" w:eastAsiaTheme="minorEastAsia" w:hAnsiTheme="minorEastAsia" w:hint="eastAsia"/>
          <w:color w:val="000000"/>
        </w:rPr>
        <w:t>政策法规处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2A676D">
        <w:rPr>
          <w:rFonts w:asciiTheme="minorEastAsia" w:eastAsiaTheme="minorEastAsia" w:hAnsiTheme="minorEastAsia" w:hint="eastAsia"/>
          <w:color w:val="000000"/>
        </w:rPr>
        <w:t>张</w:t>
      </w:r>
      <w:r w:rsidR="00B6574B">
        <w:rPr>
          <w:rFonts w:asciiTheme="minorEastAsia" w:eastAsiaTheme="minorEastAsia" w:hAnsiTheme="minorEastAsia" w:hint="eastAsia"/>
          <w:color w:val="000000"/>
        </w:rPr>
        <w:t>主任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B6574B" w:rsidRDefault="00B6574B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85" w:rsidRDefault="002A2885" w:rsidP="00961121">
      <w:r>
        <w:separator/>
      </w:r>
    </w:p>
  </w:endnote>
  <w:endnote w:type="continuationSeparator" w:id="1">
    <w:p w:rsidR="002A2885" w:rsidRDefault="002A2885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85" w:rsidRDefault="002A2885" w:rsidP="00961121">
      <w:r>
        <w:separator/>
      </w:r>
    </w:p>
  </w:footnote>
  <w:footnote w:type="continuationSeparator" w:id="1">
    <w:p w:rsidR="002A2885" w:rsidRDefault="002A2885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31B9"/>
    <w:rsid w:val="0010062A"/>
    <w:rsid w:val="0013228E"/>
    <w:rsid w:val="001852EA"/>
    <w:rsid w:val="001A0CD0"/>
    <w:rsid w:val="002A2885"/>
    <w:rsid w:val="002A676D"/>
    <w:rsid w:val="002B069D"/>
    <w:rsid w:val="00317684"/>
    <w:rsid w:val="00355B9D"/>
    <w:rsid w:val="00362F66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E10F6"/>
    <w:rsid w:val="004F09B2"/>
    <w:rsid w:val="005170FE"/>
    <w:rsid w:val="00565345"/>
    <w:rsid w:val="0058085A"/>
    <w:rsid w:val="005E0B10"/>
    <w:rsid w:val="00602EEC"/>
    <w:rsid w:val="00636A27"/>
    <w:rsid w:val="006B43AE"/>
    <w:rsid w:val="006C439B"/>
    <w:rsid w:val="006D74AA"/>
    <w:rsid w:val="00785311"/>
    <w:rsid w:val="007A253B"/>
    <w:rsid w:val="007D3BD7"/>
    <w:rsid w:val="007E685F"/>
    <w:rsid w:val="00854F97"/>
    <w:rsid w:val="008B68E6"/>
    <w:rsid w:val="008C0406"/>
    <w:rsid w:val="008D3B0D"/>
    <w:rsid w:val="008E06BB"/>
    <w:rsid w:val="008E4511"/>
    <w:rsid w:val="008E7546"/>
    <w:rsid w:val="00961121"/>
    <w:rsid w:val="009E71CB"/>
    <w:rsid w:val="00A7044B"/>
    <w:rsid w:val="00A90D49"/>
    <w:rsid w:val="00A97553"/>
    <w:rsid w:val="00B13EA7"/>
    <w:rsid w:val="00B46161"/>
    <w:rsid w:val="00B6574B"/>
    <w:rsid w:val="00BD7009"/>
    <w:rsid w:val="00C24D78"/>
    <w:rsid w:val="00C32AE6"/>
    <w:rsid w:val="00C75918"/>
    <w:rsid w:val="00D2279F"/>
    <w:rsid w:val="00D64D3C"/>
    <w:rsid w:val="00D93723"/>
    <w:rsid w:val="00E0003C"/>
    <w:rsid w:val="00E1675B"/>
    <w:rsid w:val="00E61477"/>
    <w:rsid w:val="00E67255"/>
    <w:rsid w:val="00EC14D0"/>
    <w:rsid w:val="00ED0C12"/>
    <w:rsid w:val="00EF7FD1"/>
    <w:rsid w:val="00F04652"/>
    <w:rsid w:val="00F17ECC"/>
    <w:rsid w:val="00F33871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2025-08-07T07:26:00Z</dcterms:created>
  <dcterms:modified xsi:type="dcterms:W3CDTF">2025-08-07T07:27:00Z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