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overflowPunct w:val="0"/>
        <w:spacing w:before="120" w:beforeLines="50" w:beforeAutospacing="0" w:after="0" w:afterAutospacing="0" w:line="360" w:lineRule="auto"/>
        <w:ind w:left="0" w:right="0"/>
        <w:jc w:val="center"/>
        <w:rPr>
          <w:b/>
          <w:bCs/>
          <w:sz w:val="32"/>
          <w:szCs w:val="20"/>
          <w:lang w:val="en-US"/>
        </w:rPr>
      </w:pPr>
      <w:bookmarkStart w:id="0" w:name="_GoBack"/>
      <w:bookmarkEnd w:id="0"/>
      <w:r>
        <w:rPr>
          <w:rFonts w:hint="eastAsia" w:cs="宋体"/>
          <w:b/>
          <w:bCs/>
          <w:kern w:val="2"/>
          <w:sz w:val="32"/>
          <w:szCs w:val="20"/>
          <w:lang w:val="en-US" w:eastAsia="zh-CN" w:bidi="ar"/>
        </w:rPr>
        <w:t>药物</w:t>
      </w:r>
      <w:r>
        <w:rPr>
          <w:rFonts w:hint="eastAsia" w:ascii="Times New Roman" w:hAnsi="Times New Roman" w:eastAsia="宋体" w:cs="宋体"/>
          <w:b/>
          <w:bCs/>
          <w:kern w:val="2"/>
          <w:sz w:val="32"/>
          <w:szCs w:val="20"/>
          <w:lang w:val="en-US" w:eastAsia="zh-CN" w:bidi="ar"/>
        </w:rPr>
        <w:t>临床试验质控报告</w:t>
      </w:r>
    </w:p>
    <w:p>
      <w:pPr>
        <w:overflowPunct w:val="0"/>
        <w:spacing w:line="360" w:lineRule="auto"/>
        <w:jc w:val="right"/>
        <w:rPr>
          <w:rFonts w:hint="default" w:ascii="宋体" w:hAnsi="宋体"/>
          <w:b/>
          <w:bCs/>
          <w:sz w:val="28"/>
          <w:szCs w:val="28"/>
          <w:lang w:val="en-US"/>
        </w:rPr>
      </w:pPr>
      <w:r>
        <w:rPr>
          <w:rFonts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机构</w:t>
      </w:r>
      <w:r>
        <w:rPr>
          <w:rFonts w:ascii="宋体" w:hAnsi="宋体"/>
          <w:b/>
          <w:bCs/>
          <w:sz w:val="28"/>
          <w:szCs w:val="28"/>
        </w:rPr>
        <w:t>质控）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 w:cs="Times New Roman"/>
          <w:b/>
          <w:bCs/>
          <w:kern w:val="2"/>
          <w:sz w:val="24"/>
          <w:szCs w:val="24"/>
          <w:bdr w:val="single" w:color="auto" w:sz="4" w:space="0"/>
          <w:lang w:val="en-US" w:eastAsia="zh-CN" w:bidi="ar"/>
        </w:rPr>
        <w:t>药物临床研究中心</w:t>
      </w:r>
    </w:p>
    <w:tbl>
      <w:tblPr>
        <w:tblStyle w:val="7"/>
        <w:tblW w:w="101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56"/>
        <w:gridCol w:w="1825"/>
        <w:gridCol w:w="1275"/>
        <w:gridCol w:w="996"/>
        <w:gridCol w:w="989"/>
        <w:gridCol w:w="142"/>
        <w:gridCol w:w="1275"/>
        <w:gridCol w:w="429"/>
        <w:gridCol w:w="1169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临床试验批号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注册分类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试验分期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I期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伦理意见号</w:t>
            </w: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主要研究者</w:t>
            </w:r>
          </w:p>
        </w:tc>
        <w:tc>
          <w:tcPr>
            <w:tcW w:w="30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其它研究人员</w:t>
            </w:r>
          </w:p>
        </w:tc>
        <w:tc>
          <w:tcPr>
            <w:tcW w:w="8127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启动日期</w:t>
            </w: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结束日期</w:t>
            </w:r>
          </w:p>
        </w:tc>
        <w:tc>
          <w:tcPr>
            <w:tcW w:w="29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筛选例数</w:t>
            </w: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完成例数</w:t>
            </w:r>
          </w:p>
        </w:tc>
        <w:tc>
          <w:tcPr>
            <w:tcW w:w="29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质控人</w:t>
            </w: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质控日期</w:t>
            </w:r>
          </w:p>
        </w:tc>
        <w:tc>
          <w:tcPr>
            <w:tcW w:w="29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435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质控结果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（“</w:t>
            </w:r>
            <w:r>
              <w:rPr>
                <w:rFonts w:hint="eastAsia" w:ascii="宋体" w:hAnsi="宋体"/>
                <w:bCs/>
                <w:szCs w:val="21"/>
              </w:rPr>
              <w:t>×</w:t>
            </w:r>
            <w:r>
              <w:rPr>
                <w:rFonts w:hint="eastAsia"/>
                <w:bCs/>
                <w:szCs w:val="21"/>
              </w:rPr>
              <w:t>”：已经过核查）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1</w:t>
            </w:r>
          </w:p>
        </w:tc>
        <w:tc>
          <w:tcPr>
            <w:tcW w:w="9356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核查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研究者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1-1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研究者手册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版本号：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1-2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试验方案</w:t>
            </w:r>
            <w:r>
              <w:rPr>
                <w:rFonts w:hint="eastAsia" w:ascii="宋体" w:hAnsi="宋体"/>
                <w:sz w:val="24"/>
                <w:szCs w:val="24"/>
              </w:rPr>
              <w:t>、方案修正案</w:t>
            </w:r>
            <w:r>
              <w:rPr>
                <w:rFonts w:hint="default" w:ascii="宋体" w:hAnsi="宋体"/>
                <w:sz w:val="24"/>
                <w:szCs w:val="24"/>
              </w:rPr>
              <w:t>（已签名）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版本号：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1-3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原始病历样版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版本号：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1-4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知情同意书</w:t>
            </w:r>
            <w:r>
              <w:rPr>
                <w:rFonts w:hint="eastAsia" w:ascii="宋体" w:hAnsi="宋体"/>
                <w:sz w:val="24"/>
                <w:szCs w:val="24"/>
              </w:rPr>
              <w:t>样版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版本号：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1-5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受试者招募广告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1-6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受试者保险的相关文件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1-7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参与临床试验各方之间签署的研究合同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1-8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伦理</w:t>
            </w:r>
            <w:r>
              <w:rPr>
                <w:rFonts w:hint="eastAsia" w:ascii="宋体" w:hAnsi="宋体"/>
                <w:sz w:val="24"/>
                <w:szCs w:val="24"/>
              </w:rPr>
              <w:t>意见号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1-9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伦理委员会的人员组成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1-10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启动会</w:t>
            </w:r>
            <w:r>
              <w:rPr>
                <w:rFonts w:hint="eastAsia" w:ascii="宋体" w:hAnsi="宋体"/>
                <w:sz w:val="24"/>
                <w:szCs w:val="24"/>
              </w:rPr>
              <w:t>签到表及研究者签名样张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1-</w:t>
            </w: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研究人员分工授权表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2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1-</w:t>
            </w: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研究者和次要研究者签名的履历和其他的资格证明文件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1-13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盲法试验的揭盲规程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default" w:hAnsi="宋体"/>
                <w:szCs w:val="21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93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1-14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总随机表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default" w:hAnsi="宋体"/>
                <w:szCs w:val="21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1-15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研究者致申办者的严重不良事件报告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default"/>
                <w:sz w:val="36"/>
                <w:szCs w:val="36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int="default"/>
                <w:sz w:val="36"/>
                <w:szCs w:val="36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份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35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1-16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申办者致药品监督管理局、伦理委员会的严重不良事件报告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default"/>
                <w:sz w:val="36"/>
                <w:szCs w:val="36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int="default"/>
                <w:sz w:val="36"/>
                <w:szCs w:val="36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份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1-17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受试者签认代码表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1-18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受试者筛选表与入选表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1-19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完成试验受试者编码目录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1-20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申办方监查员监查报告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9356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核查试验药品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2-1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试验用药品检验合格证明报告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2-2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试验用药品与试验相关物资的运</w:t>
            </w:r>
            <w:r>
              <w:rPr>
                <w:rFonts w:hint="eastAsia" w:ascii="宋体" w:hAnsi="宋体"/>
                <w:sz w:val="24"/>
                <w:szCs w:val="24"/>
              </w:rPr>
              <w:t>送记录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有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无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2-3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试验</w:t>
            </w:r>
            <w:r>
              <w:rPr>
                <w:rFonts w:hint="eastAsia" w:ascii="宋体" w:hAnsi="宋体"/>
                <w:sz w:val="24"/>
                <w:szCs w:val="24"/>
              </w:rPr>
              <w:t>用</w:t>
            </w:r>
            <w:r>
              <w:rPr>
                <w:rFonts w:hint="default" w:ascii="宋体" w:hAnsi="宋体"/>
                <w:sz w:val="24"/>
                <w:szCs w:val="24"/>
              </w:rPr>
              <w:t>药品按随机号发放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default" w:hAnsi="宋体"/>
                <w:szCs w:val="21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2-4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根据医嘱/专用处方发放药物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75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2-5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药物发放回收记录表与研究病历、病例报告表一致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2-6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回收数量与发放数量一致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2-7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空包装按要求回收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2-8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剩余的试验用药品退回申办者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71" w:leftChars="34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9356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核查受试者资料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3-1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已签名的知情同意书</w:t>
            </w:r>
          </w:p>
        </w:tc>
        <w:tc>
          <w:tcPr>
            <w:tcW w:w="5000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00" w:firstLineChars="25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份，编号：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3-2</w:t>
            </w:r>
          </w:p>
        </w:tc>
        <w:tc>
          <w:tcPr>
            <w:tcW w:w="435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原始医疗文件</w:t>
            </w:r>
          </w:p>
        </w:tc>
        <w:tc>
          <w:tcPr>
            <w:tcW w:w="5000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95" w:firstLineChars="248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份，编号：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3-3</w:t>
            </w:r>
          </w:p>
        </w:tc>
        <w:tc>
          <w:tcPr>
            <w:tcW w:w="9356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质控资料</w:t>
            </w:r>
            <w:r>
              <w:rPr>
                <w:rFonts w:hint="default" w:ascii="宋体" w:hAnsi="宋体"/>
                <w:sz w:val="24"/>
                <w:szCs w:val="24"/>
              </w:rPr>
              <w:t>编号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3-4</w:t>
            </w:r>
          </w:p>
        </w:tc>
        <w:tc>
          <w:tcPr>
            <w:tcW w:w="53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IF</w:t>
            </w:r>
            <w:r>
              <w:rPr>
                <w:rFonts w:hint="default" w:ascii="宋体" w:hAnsi="宋体"/>
                <w:sz w:val="24"/>
                <w:szCs w:val="24"/>
              </w:rPr>
              <w:t>签署日期在入组之前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3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IF</w:t>
            </w:r>
            <w:r>
              <w:rPr>
                <w:rFonts w:hint="default" w:ascii="宋体" w:hAnsi="宋体"/>
                <w:sz w:val="24"/>
                <w:szCs w:val="24"/>
              </w:rPr>
              <w:t>填写内容齐全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3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IF</w:t>
            </w:r>
            <w:r>
              <w:rPr>
                <w:rFonts w:hint="default" w:ascii="宋体" w:hAnsi="宋体"/>
                <w:sz w:val="24"/>
                <w:szCs w:val="24"/>
              </w:rPr>
              <w:t>有双方的联系电话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3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知情同意过程在原始病历中记录完整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3-5</w:t>
            </w:r>
          </w:p>
        </w:tc>
        <w:tc>
          <w:tcPr>
            <w:tcW w:w="53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受试者正确随机分组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3-6</w:t>
            </w:r>
          </w:p>
        </w:tc>
        <w:tc>
          <w:tcPr>
            <w:tcW w:w="53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受试者入组条件符合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52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3-7</w:t>
            </w:r>
          </w:p>
        </w:tc>
        <w:tc>
          <w:tcPr>
            <w:tcW w:w="53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受试者给药按照方案规定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58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3-8</w:t>
            </w:r>
          </w:p>
        </w:tc>
        <w:tc>
          <w:tcPr>
            <w:tcW w:w="53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血样采集按照方案规定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52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3-9</w:t>
            </w:r>
          </w:p>
        </w:tc>
        <w:tc>
          <w:tcPr>
            <w:tcW w:w="53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血样处理及储存按照方案规定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59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3-10</w:t>
            </w:r>
          </w:p>
        </w:tc>
        <w:tc>
          <w:tcPr>
            <w:tcW w:w="53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尿样留取、处理及储存按照方案规定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3-11</w:t>
            </w:r>
          </w:p>
        </w:tc>
        <w:tc>
          <w:tcPr>
            <w:tcW w:w="53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按要求真实、准确、完整、规范、及时填写</w:t>
            </w:r>
            <w:r>
              <w:rPr>
                <w:rFonts w:hint="eastAsia" w:ascii="宋体" w:hAnsi="宋体"/>
                <w:sz w:val="24"/>
                <w:szCs w:val="24"/>
              </w:rPr>
              <w:t>病历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19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3-12</w:t>
            </w:r>
          </w:p>
        </w:tc>
        <w:tc>
          <w:tcPr>
            <w:tcW w:w="53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合并用药记录完整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11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3-13</w:t>
            </w:r>
          </w:p>
        </w:tc>
        <w:tc>
          <w:tcPr>
            <w:tcW w:w="53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附实验室原始数据报告单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77" w:hRule="atLeast"/>
        </w:trPr>
        <w:tc>
          <w:tcPr>
            <w:tcW w:w="71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3-14</w:t>
            </w:r>
          </w:p>
        </w:tc>
        <w:tc>
          <w:tcPr>
            <w:tcW w:w="53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CRF</w:t>
            </w:r>
            <w:r>
              <w:rPr>
                <w:rFonts w:hint="default" w:ascii="宋体" w:hAnsi="宋体"/>
                <w:sz w:val="24"/>
                <w:szCs w:val="24"/>
              </w:rPr>
              <w:t>与原始病历一致性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一致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default"/>
                <w:sz w:val="36"/>
                <w:szCs w:val="36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不一致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99" w:hRule="atLeast"/>
        </w:trPr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3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CRF</w:t>
            </w:r>
            <w:r>
              <w:rPr>
                <w:rFonts w:hint="default" w:ascii="宋体" w:hAnsi="宋体"/>
                <w:sz w:val="24"/>
                <w:szCs w:val="24"/>
              </w:rPr>
              <w:t>与实验室检查原始数据一致性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一致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default"/>
                <w:sz w:val="36"/>
                <w:szCs w:val="36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不一致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23" w:hRule="atLeast"/>
        </w:trPr>
        <w:tc>
          <w:tcPr>
            <w:tcW w:w="71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3-15</w:t>
            </w:r>
          </w:p>
        </w:tc>
        <w:tc>
          <w:tcPr>
            <w:tcW w:w="53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是否有不良事件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01" w:hRule="atLeast"/>
        </w:trPr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3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保证不良事件发生者及时得到适当的治疗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23" w:hRule="atLeast"/>
        </w:trPr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3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AE及时记录与随访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373" w:hRule="atLeast"/>
        </w:trPr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535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SAE及时处理、报告、记录、随访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default" w:hAnsi="宋体"/>
                <w:szCs w:val="21"/>
              </w:rPr>
              <w:t>□</w:t>
            </w:r>
            <w:r>
              <w:rPr>
                <w:rFonts w:hint="default" w:hAnsi="宋体"/>
                <w:sz w:val="24"/>
                <w:szCs w:val="24"/>
              </w:rPr>
              <w:t>是</w:t>
            </w:r>
            <w:r>
              <w:rPr>
                <w:rFonts w:hint="default" w:hAnsi="宋体"/>
                <w:szCs w:val="21"/>
              </w:rPr>
              <w:t xml:space="preserve">  □</w:t>
            </w:r>
            <w:r>
              <w:rPr>
                <w:rFonts w:hint="default" w:hAnsi="宋体"/>
                <w:sz w:val="24"/>
                <w:szCs w:val="24"/>
              </w:rPr>
              <w:t>否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50" w:beforeAutospacing="0" w:after="0" w:afterAutospacing="0" w:line="240" w:lineRule="atLeast"/>
              <w:ind w:left="0" w:right="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机构办公室质控结果</w:t>
            </w:r>
          </w:p>
        </w:tc>
        <w:tc>
          <w:tcPr>
            <w:tcW w:w="9356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质控结果主要包括以下5个方面：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880" w:firstLineChars="2450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优  良  合格  不合格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1、文件资料管理情况                              □  □   □     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2、试验用药物的使用和管理                        □  □   □     □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3、受试者纳入和完成情况                          □  □   □     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4、受试者权益保护                                □  □   □     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5、不良事件和严重不良事件的发生和处理            □  □   □     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备注情况：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机构质控员意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9356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□ 试验资料符合GCP要求，建议交机构办公室存档。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□ 试验资料有部分缺少，建议补充完整后提交机构办公室。</w:t>
            </w:r>
          </w:p>
          <w:p>
            <w:pPr>
              <w:keepNext w:val="0"/>
              <w:keepLines w:val="0"/>
              <w:suppressLineNumbers w:val="0"/>
              <w:spacing w:before="0" w:beforeLines="50" w:beforeAutospacing="0" w:after="0" w:afterAutospacing="0" w:line="360" w:lineRule="auto"/>
              <w:ind w:left="0" w:right="0" w:firstLine="352" w:firstLineChars="147"/>
              <w:rPr>
                <w:rFonts w:hint="default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所缺内容为：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□其他意见：</w:t>
            </w:r>
            <w:r>
              <w:rPr>
                <w:rFonts w:hint="default"/>
                <w:bCs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签名：        日期：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966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主要研究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者意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bCs/>
                <w:spacing w:val="2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9356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□ 同意，提交项目负责人审核。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□ 同意，尽快补充缺少资料，再提交项目负责人审核。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□ 其他意见：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b/>
                <w:bCs/>
                <w:sz w:val="24"/>
              </w:rPr>
              <w:t xml:space="preserve"> 签名：        日期：   年   月  日</w:t>
            </w:r>
          </w:p>
          <w:p>
            <w:pPr>
              <w:keepNext w:val="0"/>
              <w:keepLines w:val="0"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851" w:right="1418" w:bottom="709" w:left="1418" w:header="850" w:footer="298" w:gutter="284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lang w:val="zh-CN"/>
      </w:rPr>
    </w:pPr>
    <w:r>
      <w:rPr>
        <w:rFonts w:ascii="Times New Roman" w:hAnsi="Times New Roman" w:cs="Times New Roman"/>
        <w:lang w:val="zh-CN"/>
      </w:rPr>
      <w:t xml:space="preserve"> 第</w:t>
    </w:r>
    <w:r>
      <w:rPr>
        <w:rFonts w:ascii="Times New Roman" w:hAnsi="Times New Roman" w:cs="Times New Roman"/>
        <w:lang w:val="zh-CN"/>
      </w:rPr>
      <w:fldChar w:fldCharType="begin"/>
    </w:r>
    <w:r>
      <w:rPr>
        <w:rFonts w:ascii="Times New Roman" w:hAnsi="Times New Roman" w:cs="Times New Roman"/>
        <w:lang w:val="zh-CN"/>
      </w:rPr>
      <w:instrText xml:space="preserve">PAGE</w:instrText>
    </w:r>
    <w:r>
      <w:rPr>
        <w:rFonts w:ascii="Times New Roman" w:hAnsi="Times New Roman" w:cs="Times New Roman"/>
        <w:lang w:val="zh-CN"/>
      </w:rPr>
      <w:fldChar w:fldCharType="separate"/>
    </w:r>
    <w:r>
      <w:rPr>
        <w:rFonts w:ascii="Times New Roman" w:hAnsi="Times New Roman" w:cs="Times New Roman"/>
        <w:lang w:val="zh-CN"/>
      </w:rPr>
      <w:t>1</w:t>
    </w:r>
    <w:r>
      <w:rPr>
        <w:rFonts w:ascii="Times New Roman" w:hAnsi="Times New Roman" w:cs="Times New Roman"/>
        <w:lang w:val="zh-CN"/>
      </w:rPr>
      <w:fldChar w:fldCharType="end"/>
    </w:r>
    <w:r>
      <w:rPr>
        <w:rFonts w:ascii="Times New Roman" w:hAnsi="Times New Roman" w:cs="Times New Roman"/>
        <w:lang w:val="zh-CN"/>
      </w:rPr>
      <w:t xml:space="preserve">页 共 </w:t>
    </w:r>
    <w:r>
      <w:rPr>
        <w:rFonts w:ascii="Times New Roman" w:hAnsi="Times New Roman" w:cs="Times New Roman"/>
        <w:lang w:val="zh-CN"/>
      </w:rPr>
      <w:fldChar w:fldCharType="begin"/>
    </w:r>
    <w:r>
      <w:rPr>
        <w:rFonts w:ascii="Times New Roman" w:hAnsi="Times New Roman" w:cs="Times New Roman"/>
        <w:lang w:val="zh-CN"/>
      </w:rPr>
      <w:instrText xml:space="preserve">NUMPAGES</w:instrText>
    </w:r>
    <w:r>
      <w:rPr>
        <w:rFonts w:ascii="Times New Roman" w:hAnsi="Times New Roman" w:cs="Times New Roman"/>
        <w:lang w:val="zh-CN"/>
      </w:rPr>
      <w:fldChar w:fldCharType="separate"/>
    </w:r>
    <w:r>
      <w:rPr>
        <w:rFonts w:ascii="Times New Roman" w:hAnsi="Times New Roman" w:cs="Times New Roman"/>
        <w:lang w:val="zh-CN"/>
      </w:rPr>
      <w:t>3</w:t>
    </w:r>
    <w:r>
      <w:rPr>
        <w:rFonts w:ascii="Times New Roman" w:hAnsi="Times New Roman" w:cs="Times New Roman"/>
        <w:lang w:val="zh-CN"/>
      </w:rPr>
      <w:fldChar w:fldCharType="end"/>
    </w:r>
    <w:r>
      <w:rPr>
        <w:rFonts w:ascii="Times New Roman" w:hAnsi="Times New Roman" w:cs="Times New Roman"/>
        <w:lang w:val="zh-CN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left"/>
      <w:rPr>
        <w:rFonts w:ascii="Times New Roman" w:hAnsi="Times New Roman" w:eastAsia="宋体" w:cs="Times New Roman"/>
      </w:rPr>
    </w:pPr>
    <w:r>
      <w:rPr>
        <w:rFonts w:hint="eastAsia"/>
      </w:rPr>
      <w:t>山东第一医科大学第一附属医院（山东省千佛山医院）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临床试验机构</w:t>
    </w:r>
    <w:r>
      <w:rPr>
        <w:rFonts w:ascii="Times New Roman" w:hAnsi="Times New Roman" w:eastAsia="宋体" w:cs="Times New Roman"/>
      </w:rPr>
      <w:t xml:space="preserve">    </w:t>
    </w:r>
    <w:r>
      <w:rPr>
        <w:rFonts w:hint="eastAsia" w:ascii="Times New Roman" w:hAnsi="Times New Roman" w:eastAsia="宋体" w:cs="Times New Roman"/>
      </w:rPr>
      <w:t xml:space="preserve"> </w:t>
    </w:r>
    <w:r>
      <w:rPr>
        <w:rFonts w:ascii="Times New Roman" w:hAnsi="Times New Roman" w:eastAsia="宋体" w:cs="Times New Roman"/>
      </w:rPr>
      <w:t xml:space="preserve">  </w:t>
    </w:r>
    <w:r>
      <w:rPr>
        <w:rFonts w:hint="eastAsia" w:ascii="Times New Roman" w:hAnsi="Times New Roman" w:eastAsia="宋体" w:cs="Times New Roman"/>
      </w:rPr>
      <w:t xml:space="preserve"> </w:t>
    </w:r>
    <w:r>
      <w:rPr>
        <w:rFonts w:ascii="Times New Roman" w:hAnsi="宋体" w:eastAsia="宋体" w:cs="Times New Roman"/>
      </w:rPr>
      <w:t>文件编号：</w:t>
    </w:r>
    <w:r>
      <w:t>JG-</w:t>
    </w:r>
    <w:r>
      <w:rPr>
        <w:rFonts w:hint="eastAsia"/>
      </w:rPr>
      <w:t>form</w:t>
    </w:r>
    <w:r>
      <w:t>-0</w:t>
    </w:r>
    <w:r>
      <w:rPr>
        <w:rFonts w:hint="eastAsia"/>
      </w:rPr>
      <w:t>23</w:t>
    </w:r>
    <w:r>
      <w:rPr>
        <w:rFonts w:hint="eastAsia"/>
        <w:lang w:val="en-US" w:eastAsia="zh-CN"/>
      </w:rPr>
      <w:t>d</w:t>
    </w:r>
    <w:r>
      <w:rPr>
        <w:rFonts w:hint="eastAsia"/>
      </w:rPr>
      <w:t>-</w:t>
    </w:r>
    <w:r>
      <w:rPr>
        <w:rFonts w:hint="eastAsia"/>
        <w:lang w:val="en-US" w:eastAsia="zh-CN"/>
      </w:rPr>
      <w:t>1.1</w:t>
    </w:r>
    <w:r>
      <w:rPr>
        <w:rFonts w:ascii="Times New Roman" w:hAnsi="Times New Roman" w:eastAsia="宋体" w:cs="Times New Roman"/>
      </w:rPr>
      <w:t xml:space="preserve">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C2114A08-3C2C-4312-8444-BACFEA6AA64E}"/>
    <w:docVar w:name="KY_MEDREF_VERSION" w:val="3"/>
  </w:docVars>
  <w:rsids>
    <w:rsidRoot w:val="00C52E85"/>
    <w:rsid w:val="0000390B"/>
    <w:rsid w:val="000219B8"/>
    <w:rsid w:val="00066A91"/>
    <w:rsid w:val="0008065B"/>
    <w:rsid w:val="000A2B26"/>
    <w:rsid w:val="000A6954"/>
    <w:rsid w:val="000B140C"/>
    <w:rsid w:val="000C3D5A"/>
    <w:rsid w:val="000E4355"/>
    <w:rsid w:val="000E4A44"/>
    <w:rsid w:val="00131513"/>
    <w:rsid w:val="00165B24"/>
    <w:rsid w:val="001676B6"/>
    <w:rsid w:val="001702DB"/>
    <w:rsid w:val="0017174E"/>
    <w:rsid w:val="00174A71"/>
    <w:rsid w:val="001824C6"/>
    <w:rsid w:val="001B493D"/>
    <w:rsid w:val="001D3FDF"/>
    <w:rsid w:val="00211962"/>
    <w:rsid w:val="00226B71"/>
    <w:rsid w:val="00234628"/>
    <w:rsid w:val="002734A9"/>
    <w:rsid w:val="002777C3"/>
    <w:rsid w:val="0029772C"/>
    <w:rsid w:val="002C3781"/>
    <w:rsid w:val="002C5226"/>
    <w:rsid w:val="002D2AE4"/>
    <w:rsid w:val="003531D5"/>
    <w:rsid w:val="003539A8"/>
    <w:rsid w:val="00363DBC"/>
    <w:rsid w:val="003657C4"/>
    <w:rsid w:val="00390515"/>
    <w:rsid w:val="003C5532"/>
    <w:rsid w:val="004077F1"/>
    <w:rsid w:val="00426A2E"/>
    <w:rsid w:val="00426D7B"/>
    <w:rsid w:val="0042718C"/>
    <w:rsid w:val="004935E6"/>
    <w:rsid w:val="004E1506"/>
    <w:rsid w:val="00510E33"/>
    <w:rsid w:val="00547B1C"/>
    <w:rsid w:val="00565C32"/>
    <w:rsid w:val="005A6C58"/>
    <w:rsid w:val="005C4871"/>
    <w:rsid w:val="005F7788"/>
    <w:rsid w:val="0061758E"/>
    <w:rsid w:val="006452A4"/>
    <w:rsid w:val="00672170"/>
    <w:rsid w:val="00682517"/>
    <w:rsid w:val="006A2EAC"/>
    <w:rsid w:val="006A62F7"/>
    <w:rsid w:val="006A672D"/>
    <w:rsid w:val="006C1EC1"/>
    <w:rsid w:val="006C4ACA"/>
    <w:rsid w:val="006E3993"/>
    <w:rsid w:val="00702DCA"/>
    <w:rsid w:val="00712CEB"/>
    <w:rsid w:val="0072711D"/>
    <w:rsid w:val="007444E3"/>
    <w:rsid w:val="007551BA"/>
    <w:rsid w:val="007808C0"/>
    <w:rsid w:val="0078555A"/>
    <w:rsid w:val="007A48E3"/>
    <w:rsid w:val="007B2BB7"/>
    <w:rsid w:val="007B7A5A"/>
    <w:rsid w:val="007C5838"/>
    <w:rsid w:val="007F0AD3"/>
    <w:rsid w:val="007F42E7"/>
    <w:rsid w:val="00802E81"/>
    <w:rsid w:val="0083117F"/>
    <w:rsid w:val="008810B1"/>
    <w:rsid w:val="00894AE6"/>
    <w:rsid w:val="008B5937"/>
    <w:rsid w:val="008E0400"/>
    <w:rsid w:val="00900801"/>
    <w:rsid w:val="00912AEE"/>
    <w:rsid w:val="00934F80"/>
    <w:rsid w:val="00962384"/>
    <w:rsid w:val="009A4209"/>
    <w:rsid w:val="00A2400D"/>
    <w:rsid w:val="00A24D90"/>
    <w:rsid w:val="00AC16F7"/>
    <w:rsid w:val="00AC4BCC"/>
    <w:rsid w:val="00AD6250"/>
    <w:rsid w:val="00AF0AE4"/>
    <w:rsid w:val="00AF40CC"/>
    <w:rsid w:val="00B01FD2"/>
    <w:rsid w:val="00B02DBD"/>
    <w:rsid w:val="00B21D9E"/>
    <w:rsid w:val="00B53547"/>
    <w:rsid w:val="00B535C2"/>
    <w:rsid w:val="00BB3EA5"/>
    <w:rsid w:val="00BE2481"/>
    <w:rsid w:val="00BF465D"/>
    <w:rsid w:val="00C15B8A"/>
    <w:rsid w:val="00C24505"/>
    <w:rsid w:val="00C261BF"/>
    <w:rsid w:val="00C52E85"/>
    <w:rsid w:val="00C6679F"/>
    <w:rsid w:val="00C827E8"/>
    <w:rsid w:val="00C9330A"/>
    <w:rsid w:val="00CF7EED"/>
    <w:rsid w:val="00D055B0"/>
    <w:rsid w:val="00D3073D"/>
    <w:rsid w:val="00D33581"/>
    <w:rsid w:val="00DC19F7"/>
    <w:rsid w:val="00DF3B99"/>
    <w:rsid w:val="00DF6E8D"/>
    <w:rsid w:val="00E1038C"/>
    <w:rsid w:val="00E25D85"/>
    <w:rsid w:val="00E31D5A"/>
    <w:rsid w:val="00E34445"/>
    <w:rsid w:val="00E41870"/>
    <w:rsid w:val="00E6720A"/>
    <w:rsid w:val="00E94E6C"/>
    <w:rsid w:val="00EC73BD"/>
    <w:rsid w:val="00ED3554"/>
    <w:rsid w:val="00F31341"/>
    <w:rsid w:val="00F372C7"/>
    <w:rsid w:val="00F44405"/>
    <w:rsid w:val="00F4606B"/>
    <w:rsid w:val="00F50332"/>
    <w:rsid w:val="00F60A13"/>
    <w:rsid w:val="00F86801"/>
    <w:rsid w:val="00FA7638"/>
    <w:rsid w:val="00FB3AE3"/>
    <w:rsid w:val="00FB6805"/>
    <w:rsid w:val="00FC5E46"/>
    <w:rsid w:val="00FC7E92"/>
    <w:rsid w:val="00FD6B91"/>
    <w:rsid w:val="00FD7753"/>
    <w:rsid w:val="02E4554B"/>
    <w:rsid w:val="22DA3228"/>
    <w:rsid w:val="7A677A21"/>
    <w:rsid w:val="7FEC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批注主题 Char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323</Words>
  <Characters>1847</Characters>
  <Lines>15</Lines>
  <Paragraphs>4</Paragraphs>
  <TotalTime>1</TotalTime>
  <ScaleCrop>false</ScaleCrop>
  <LinksUpToDate>false</LinksUpToDate>
  <CharactersWithSpaces>2166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2020-10-13T03:05:00Z</dcterms:created>
  <dc:creator>cn</dc:creator>
  <cp:lastModifiedBy>张秀丽</cp:lastModifiedBy>
  <cp:lastPrinted>2024-12-31T08:12:00Z</cp:lastPrinted>
  <dcterms:modified xsi:type="dcterms:W3CDTF">2026-01-04T09:14:16Z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D344498970B94213A98D91F3517A78A2</vt:lpwstr>
  </property>
</Properties>
</file>