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华文仿宋" w:hAnsi="华文仿宋" w:eastAsia="华文仿宋"/>
          <w:b/>
          <w:spacing w:val="100"/>
          <w:sz w:val="28"/>
          <w:szCs w:val="28"/>
        </w:rPr>
      </w:pPr>
      <w:r>
        <w:rPr>
          <w:rFonts w:hint="eastAsia" w:ascii="华文仿宋" w:hAnsi="华文仿宋" w:eastAsia="华文仿宋"/>
          <w:b/>
          <w:spacing w:val="100"/>
          <w:sz w:val="28"/>
          <w:szCs w:val="28"/>
        </w:rPr>
        <w:t>临床研究补充协议书</w:t>
      </w:r>
    </w:p>
    <w:p>
      <w:pPr>
        <w:snapToGrid w:val="0"/>
        <w:spacing w:beforeLines="50" w:afterLines="50" w:line="360" w:lineRule="auto"/>
        <w:rPr>
          <w:rFonts w:ascii="华文仿宋" w:hAnsi="华文仿宋" w:eastAsia="华文仿宋"/>
          <w:kern w:val="0"/>
          <w:sz w:val="24"/>
        </w:rPr>
      </w:pPr>
      <w:r>
        <w:rPr>
          <w:rFonts w:ascii="华文仿宋" w:hAnsi="华文仿宋" w:eastAsia="华文仿宋"/>
          <w:sz w:val="24"/>
        </w:rPr>
        <w:t>甲</w:t>
      </w:r>
      <w:r>
        <w:rPr>
          <w:rFonts w:hint="eastAsia" w:ascii="华文仿宋" w:hAnsi="华文仿宋" w:eastAsia="华文仿宋"/>
          <w:sz w:val="24"/>
        </w:rPr>
        <w:t xml:space="preserve">  </w:t>
      </w:r>
      <w:r>
        <w:rPr>
          <w:rFonts w:ascii="华文仿宋" w:hAnsi="华文仿宋" w:eastAsia="华文仿宋"/>
          <w:sz w:val="24"/>
        </w:rPr>
        <w:t>方：</w:t>
      </w:r>
      <w:r>
        <w:rPr>
          <w:rFonts w:hint="eastAsia" w:ascii="华文仿宋" w:hAnsi="华文仿宋" w:eastAsia="华文仿宋"/>
          <w:color w:val="FF0000"/>
          <w:sz w:val="24"/>
        </w:rPr>
        <w:t>申办者/CRO公司</w:t>
      </w:r>
      <w:r>
        <w:rPr>
          <w:rFonts w:hint="eastAsia" w:ascii="华文仿宋" w:hAnsi="华文仿宋" w:eastAsia="华文仿宋"/>
          <w:sz w:val="24"/>
          <w:u w:val="single"/>
        </w:rPr>
        <w:t xml:space="preserve">                                 </w:t>
      </w:r>
      <w:r>
        <w:rPr>
          <w:rFonts w:hint="eastAsia" w:ascii="华文仿宋" w:hAnsi="华文仿宋" w:eastAsia="华文仿宋"/>
          <w:sz w:val="24"/>
        </w:rPr>
        <w:t xml:space="preserve">                                   </w:t>
      </w:r>
    </w:p>
    <w:p>
      <w:pPr>
        <w:snapToGrid w:val="0"/>
        <w:spacing w:beforeLines="50" w:afterLines="50" w:line="360" w:lineRule="auto"/>
        <w:rPr>
          <w:rFonts w:ascii="华文仿宋" w:hAnsi="华文仿宋" w:eastAsia="华文仿宋"/>
          <w:sz w:val="24"/>
          <w:u w:val="single"/>
        </w:rPr>
      </w:pPr>
      <w:r>
        <w:rPr>
          <w:rFonts w:ascii="华文仿宋" w:hAnsi="华文仿宋" w:eastAsia="华文仿宋"/>
          <w:kern w:val="0"/>
          <w:sz w:val="24"/>
        </w:rPr>
        <w:t>住所地：</w:t>
      </w:r>
      <w:r>
        <w:rPr>
          <w:rFonts w:hint="eastAsia" w:ascii="华文仿宋" w:hAnsi="华文仿宋" w:eastAsia="华文仿宋"/>
          <w:kern w:val="0"/>
          <w:sz w:val="24"/>
          <w:u w:val="single"/>
        </w:rPr>
        <w:t xml:space="preserve">                                       </w:t>
      </w:r>
      <w:r>
        <w:rPr>
          <w:rFonts w:hint="eastAsia" w:ascii="华文仿宋" w:hAnsi="华文仿宋" w:eastAsia="华文仿宋"/>
          <w:kern w:val="0"/>
          <w:sz w:val="24"/>
        </w:rPr>
        <w:t xml:space="preserve">  </w:t>
      </w:r>
      <w:r>
        <w:rPr>
          <w:rFonts w:ascii="华文仿宋" w:hAnsi="华文仿宋" w:eastAsia="华文仿宋"/>
          <w:sz w:val="24"/>
        </w:rPr>
        <w:t>邮</w:t>
      </w:r>
      <w:r>
        <w:rPr>
          <w:rFonts w:hint="eastAsia" w:ascii="华文仿宋" w:hAnsi="华文仿宋" w:eastAsia="华文仿宋"/>
          <w:sz w:val="24"/>
        </w:rPr>
        <w:t xml:space="preserve">  </w:t>
      </w:r>
      <w:r>
        <w:rPr>
          <w:rFonts w:ascii="华文仿宋" w:hAnsi="华文仿宋" w:eastAsia="华文仿宋"/>
          <w:sz w:val="24"/>
        </w:rPr>
        <w:t>编</w:t>
      </w:r>
      <w:r>
        <w:rPr>
          <w:rFonts w:hint="eastAsia" w:ascii="华文仿宋" w:hAnsi="华文仿宋" w:eastAsia="华文仿宋"/>
          <w:sz w:val="24"/>
        </w:rPr>
        <w:t>：</w:t>
      </w:r>
      <w:r>
        <w:rPr>
          <w:rFonts w:hint="eastAsia" w:ascii="华文仿宋" w:hAnsi="华文仿宋" w:eastAsia="华文仿宋"/>
          <w:sz w:val="24"/>
          <w:u w:val="single"/>
        </w:rPr>
        <w:t xml:space="preserve">          </w:t>
      </w:r>
    </w:p>
    <w:p>
      <w:pPr>
        <w:snapToGrid w:val="0"/>
        <w:spacing w:beforeLines="50" w:afterLines="50" w:line="360" w:lineRule="auto"/>
        <w:rPr>
          <w:rFonts w:ascii="华文仿宋" w:hAnsi="华文仿宋" w:eastAsia="华文仿宋"/>
          <w:sz w:val="24"/>
        </w:rPr>
      </w:pPr>
      <w:r>
        <w:rPr>
          <w:rFonts w:ascii="华文仿宋" w:hAnsi="华文仿宋" w:eastAsia="华文仿宋"/>
          <w:sz w:val="24"/>
        </w:rPr>
        <w:t>乙</w:t>
      </w:r>
      <w:r>
        <w:rPr>
          <w:rFonts w:hint="eastAsia" w:ascii="华文仿宋" w:hAnsi="华文仿宋" w:eastAsia="华文仿宋"/>
          <w:sz w:val="24"/>
        </w:rPr>
        <w:t xml:space="preserve">  </w:t>
      </w:r>
      <w:r>
        <w:rPr>
          <w:rFonts w:ascii="华文仿宋" w:hAnsi="华文仿宋" w:eastAsia="华文仿宋"/>
          <w:sz w:val="24"/>
        </w:rPr>
        <w:t>方：</w:t>
      </w:r>
      <w:r>
        <w:rPr>
          <w:rFonts w:hint="eastAsia" w:ascii="华文仿宋" w:hAnsi="华文仿宋" w:eastAsia="华文仿宋"/>
          <w:color w:val="FF0000"/>
          <w:sz w:val="24"/>
          <w:u w:val="single"/>
        </w:rPr>
        <w:t xml:space="preserve">CRO公司                                        </w:t>
      </w:r>
    </w:p>
    <w:p>
      <w:pPr>
        <w:snapToGrid w:val="0"/>
        <w:spacing w:beforeLines="50" w:afterLines="50" w:line="360" w:lineRule="auto"/>
        <w:rPr>
          <w:rFonts w:ascii="华文仿宋" w:hAnsi="华文仿宋" w:eastAsia="华文仿宋"/>
          <w:sz w:val="24"/>
          <w:u w:val="single"/>
        </w:rPr>
      </w:pPr>
      <w:r>
        <w:rPr>
          <w:rFonts w:ascii="华文仿宋" w:hAnsi="华文仿宋" w:eastAsia="华文仿宋"/>
          <w:kern w:val="0"/>
          <w:sz w:val="24"/>
        </w:rPr>
        <w:t>住所地：</w:t>
      </w:r>
      <w:r>
        <w:rPr>
          <w:rFonts w:hint="eastAsia" w:ascii="华文仿宋" w:hAnsi="华文仿宋" w:eastAsia="华文仿宋"/>
          <w:kern w:val="0"/>
          <w:sz w:val="24"/>
          <w:u w:val="single"/>
        </w:rPr>
        <w:t xml:space="preserve">                                       </w:t>
      </w:r>
      <w:r>
        <w:rPr>
          <w:rFonts w:hint="eastAsia" w:ascii="华文仿宋" w:hAnsi="华文仿宋" w:eastAsia="华文仿宋"/>
          <w:kern w:val="0"/>
          <w:sz w:val="24"/>
        </w:rPr>
        <w:t xml:space="preserve">  </w:t>
      </w:r>
      <w:r>
        <w:rPr>
          <w:rFonts w:ascii="华文仿宋" w:hAnsi="华文仿宋" w:eastAsia="华文仿宋"/>
          <w:sz w:val="24"/>
        </w:rPr>
        <w:t>邮</w:t>
      </w:r>
      <w:r>
        <w:rPr>
          <w:rFonts w:hint="eastAsia" w:ascii="华文仿宋" w:hAnsi="华文仿宋" w:eastAsia="华文仿宋"/>
          <w:sz w:val="24"/>
        </w:rPr>
        <w:t xml:space="preserve">  </w:t>
      </w:r>
      <w:r>
        <w:rPr>
          <w:rFonts w:ascii="华文仿宋" w:hAnsi="华文仿宋" w:eastAsia="华文仿宋"/>
          <w:sz w:val="24"/>
        </w:rPr>
        <w:t>编</w:t>
      </w:r>
      <w:r>
        <w:rPr>
          <w:rFonts w:hint="eastAsia" w:ascii="华文仿宋" w:hAnsi="华文仿宋" w:eastAsia="华文仿宋"/>
          <w:sz w:val="24"/>
        </w:rPr>
        <w:t>：</w:t>
      </w:r>
      <w:r>
        <w:rPr>
          <w:rFonts w:hint="eastAsia" w:ascii="华文仿宋" w:hAnsi="华文仿宋" w:eastAsia="华文仿宋"/>
          <w:sz w:val="24"/>
          <w:u w:val="single"/>
        </w:rPr>
        <w:t xml:space="preserve">          </w:t>
      </w:r>
    </w:p>
    <w:p>
      <w:pPr>
        <w:snapToGrid w:val="0"/>
        <w:spacing w:beforeLines="50" w:afterLines="50" w:line="360" w:lineRule="auto"/>
        <w:rPr>
          <w:rFonts w:ascii="华文仿宋" w:hAnsi="华文仿宋" w:eastAsia="华文仿宋"/>
          <w:sz w:val="24"/>
        </w:rPr>
      </w:pPr>
      <w:r>
        <w:rPr>
          <w:rFonts w:hint="eastAsia" w:ascii="华文仿宋" w:hAnsi="华文仿宋" w:eastAsia="华文仿宋"/>
          <w:sz w:val="24"/>
        </w:rPr>
        <w:t xml:space="preserve">丙  </w:t>
      </w:r>
      <w:r>
        <w:rPr>
          <w:rFonts w:ascii="华文仿宋" w:hAnsi="华文仿宋" w:eastAsia="华文仿宋"/>
          <w:sz w:val="24"/>
        </w:rPr>
        <w:t>方：</w:t>
      </w:r>
      <w:r>
        <w:rPr>
          <w:rFonts w:hint="eastAsia" w:ascii="华文仿宋" w:hAnsi="华文仿宋" w:eastAsia="华文仿宋"/>
          <w:sz w:val="24"/>
        </w:rPr>
        <w:t>山东第一医科大学第一附属医院（</w:t>
      </w:r>
      <w:r>
        <w:rPr>
          <w:rFonts w:ascii="华文仿宋" w:hAnsi="华文仿宋" w:eastAsia="华文仿宋"/>
          <w:sz w:val="24"/>
        </w:rPr>
        <w:t>山东省千佛山医院</w:t>
      </w:r>
      <w:r>
        <w:rPr>
          <w:rFonts w:hint="eastAsia" w:ascii="华文仿宋" w:hAnsi="华文仿宋" w:eastAsia="华文仿宋"/>
          <w:sz w:val="24"/>
        </w:rPr>
        <w:t>）</w:t>
      </w:r>
    </w:p>
    <w:p>
      <w:pPr>
        <w:snapToGrid w:val="0"/>
        <w:spacing w:beforeLines="50" w:afterLines="50" w:line="360" w:lineRule="auto"/>
        <w:rPr>
          <w:rFonts w:ascii="华文仿宋" w:hAnsi="华文仿宋" w:eastAsia="华文仿宋"/>
          <w:kern w:val="0"/>
          <w:sz w:val="24"/>
        </w:rPr>
      </w:pPr>
      <w:r>
        <w:rPr>
          <w:rFonts w:ascii="华文仿宋" w:hAnsi="华文仿宋" w:eastAsia="华文仿宋"/>
          <w:kern w:val="0"/>
          <w:sz w:val="24"/>
        </w:rPr>
        <w:t>住所地：</w:t>
      </w:r>
      <w:r>
        <w:rPr>
          <w:rFonts w:hint="eastAsia" w:ascii="华文仿宋" w:hAnsi="华文仿宋" w:eastAsia="华文仿宋"/>
          <w:kern w:val="0"/>
          <w:sz w:val="24"/>
        </w:rPr>
        <w:t xml:space="preserve">济南市经十路16766号                     </w:t>
      </w:r>
      <w:r>
        <w:rPr>
          <w:rFonts w:ascii="华文仿宋" w:hAnsi="华文仿宋" w:eastAsia="华文仿宋"/>
          <w:kern w:val="0"/>
          <w:sz w:val="24"/>
        </w:rPr>
        <w:t>邮</w:t>
      </w:r>
      <w:r>
        <w:rPr>
          <w:rFonts w:hint="eastAsia" w:ascii="华文仿宋" w:hAnsi="华文仿宋" w:eastAsia="华文仿宋"/>
          <w:kern w:val="0"/>
          <w:sz w:val="24"/>
        </w:rPr>
        <w:t xml:space="preserve">  </w:t>
      </w:r>
      <w:r>
        <w:rPr>
          <w:rFonts w:ascii="华文仿宋" w:hAnsi="华文仿宋" w:eastAsia="华文仿宋"/>
          <w:kern w:val="0"/>
          <w:sz w:val="24"/>
        </w:rPr>
        <w:t>编</w:t>
      </w:r>
      <w:r>
        <w:rPr>
          <w:rFonts w:hint="eastAsia" w:ascii="华文仿宋" w:hAnsi="华文仿宋" w:eastAsia="华文仿宋"/>
          <w:kern w:val="0"/>
          <w:sz w:val="24"/>
        </w:rPr>
        <w:t>：</w:t>
      </w:r>
      <w:r>
        <w:rPr>
          <w:rFonts w:ascii="华文仿宋" w:hAnsi="华文仿宋" w:eastAsia="华文仿宋"/>
          <w:kern w:val="0"/>
          <w:sz w:val="24"/>
        </w:rPr>
        <w:t>250014</w:t>
      </w:r>
    </w:p>
    <w:p>
      <w:pPr>
        <w:snapToGrid w:val="0"/>
        <w:spacing w:beforeLines="50" w:afterLines="50" w:line="360" w:lineRule="auto"/>
        <w:rPr>
          <w:rFonts w:ascii="华文仿宋" w:hAnsi="华文仿宋" w:eastAsia="华文仿宋"/>
          <w:sz w:val="24"/>
        </w:rPr>
      </w:pPr>
      <w:r>
        <w:rPr>
          <w:rFonts w:hint="eastAsia" w:ascii="华文仿宋" w:hAnsi="华文仿宋" w:eastAsia="华文仿宋"/>
          <w:sz w:val="24"/>
        </w:rPr>
        <w:t xml:space="preserve">丁  </w:t>
      </w:r>
      <w:r>
        <w:rPr>
          <w:rFonts w:ascii="华文仿宋" w:hAnsi="华文仿宋" w:eastAsia="华文仿宋"/>
          <w:sz w:val="24"/>
        </w:rPr>
        <w:t>方：</w:t>
      </w:r>
      <w:r>
        <w:rPr>
          <w:rFonts w:hint="eastAsia" w:ascii="华文仿宋" w:hAnsi="华文仿宋" w:eastAsia="华文仿宋"/>
          <w:color w:val="FF0000"/>
          <w:sz w:val="24"/>
          <w:u w:val="single"/>
        </w:rPr>
        <w:t xml:space="preserve">SMO公司                                        </w:t>
      </w:r>
    </w:p>
    <w:p>
      <w:pPr>
        <w:snapToGrid w:val="0"/>
        <w:spacing w:beforeLines="50" w:afterLines="50" w:line="360" w:lineRule="auto"/>
        <w:rPr>
          <w:rFonts w:ascii="华文仿宋" w:hAnsi="华文仿宋" w:eastAsia="华文仿宋"/>
          <w:sz w:val="24"/>
          <w:u w:val="single"/>
        </w:rPr>
      </w:pPr>
      <w:r>
        <w:rPr>
          <w:rFonts w:ascii="华文仿宋" w:hAnsi="华文仿宋" w:eastAsia="华文仿宋"/>
          <w:kern w:val="0"/>
          <w:sz w:val="24"/>
        </w:rPr>
        <w:t>住所地：</w:t>
      </w:r>
      <w:r>
        <w:rPr>
          <w:rFonts w:hint="eastAsia" w:ascii="华文仿宋" w:hAnsi="华文仿宋" w:eastAsia="华文仿宋"/>
          <w:kern w:val="0"/>
          <w:sz w:val="24"/>
          <w:u w:val="single"/>
        </w:rPr>
        <w:t xml:space="preserve">                                       </w:t>
      </w:r>
      <w:r>
        <w:rPr>
          <w:rFonts w:hint="eastAsia" w:ascii="华文仿宋" w:hAnsi="华文仿宋" w:eastAsia="华文仿宋"/>
          <w:kern w:val="0"/>
          <w:sz w:val="24"/>
        </w:rPr>
        <w:t xml:space="preserve">  </w:t>
      </w:r>
      <w:r>
        <w:rPr>
          <w:rFonts w:ascii="华文仿宋" w:hAnsi="华文仿宋" w:eastAsia="华文仿宋"/>
          <w:sz w:val="24"/>
        </w:rPr>
        <w:t>邮</w:t>
      </w:r>
      <w:r>
        <w:rPr>
          <w:rFonts w:hint="eastAsia" w:ascii="华文仿宋" w:hAnsi="华文仿宋" w:eastAsia="华文仿宋"/>
          <w:sz w:val="24"/>
        </w:rPr>
        <w:t xml:space="preserve">  </w:t>
      </w:r>
      <w:r>
        <w:rPr>
          <w:rFonts w:ascii="华文仿宋" w:hAnsi="华文仿宋" w:eastAsia="华文仿宋"/>
          <w:sz w:val="24"/>
        </w:rPr>
        <w:t>编</w:t>
      </w:r>
      <w:r>
        <w:rPr>
          <w:rFonts w:hint="eastAsia" w:ascii="华文仿宋" w:hAnsi="华文仿宋" w:eastAsia="华文仿宋"/>
          <w:sz w:val="24"/>
        </w:rPr>
        <w:t>：</w:t>
      </w:r>
      <w:r>
        <w:rPr>
          <w:rFonts w:hint="eastAsia" w:ascii="华文仿宋" w:hAnsi="华文仿宋" w:eastAsia="华文仿宋"/>
          <w:sz w:val="24"/>
          <w:u w:val="single"/>
        </w:rPr>
        <w:t xml:space="preserve">          </w:t>
      </w:r>
    </w:p>
    <w:p>
      <w:pPr>
        <w:snapToGrid w:val="0"/>
        <w:spacing w:beforeLines="50" w:afterLines="50" w:line="360" w:lineRule="auto"/>
        <w:rPr>
          <w:rFonts w:ascii="华文仿宋" w:hAnsi="华文仿宋" w:eastAsia="华文仿宋"/>
          <w:kern w:val="0"/>
          <w:sz w:val="24"/>
        </w:rPr>
      </w:pPr>
      <w:r>
        <w:rPr>
          <w:rFonts w:hint="eastAsia" w:ascii="华文仿宋" w:hAnsi="华文仿宋" w:eastAsia="华文仿宋"/>
          <w:kern w:val="0"/>
          <w:sz w:val="24"/>
        </w:rPr>
        <w:t>（</w:t>
      </w:r>
      <w:r>
        <w:rPr>
          <w:rFonts w:hint="eastAsia" w:ascii="华文仿宋" w:hAnsi="华文仿宋" w:eastAsia="华文仿宋"/>
          <w:b/>
          <w:color w:val="FF0000"/>
          <w:kern w:val="0"/>
          <w:sz w:val="24"/>
        </w:rPr>
        <w:t>备注：</w:t>
      </w:r>
      <w:r>
        <w:rPr>
          <w:rFonts w:hint="eastAsia" w:ascii="华文仿宋" w:hAnsi="华文仿宋" w:eastAsia="华文仿宋"/>
          <w:kern w:val="0"/>
          <w:sz w:val="24"/>
        </w:rPr>
        <w:t>如合同中仅存在三方，如申办者-医疗机构-SMO公司或者CRO公司-医疗机构-SMO公司，请按照实际情况修改甲乙丙三方归属，并删除丁方）</w:t>
      </w:r>
    </w:p>
    <w:p>
      <w:pPr>
        <w:spacing w:beforeLines="50" w:afterLines="50" w:line="360" w:lineRule="auto"/>
        <w:ind w:firstLine="480" w:firstLineChars="200"/>
        <w:rPr>
          <w:rFonts w:ascii="华文仿宋" w:hAnsi="华文仿宋" w:eastAsia="华文仿宋"/>
          <w:sz w:val="24"/>
        </w:rPr>
      </w:pPr>
      <w:r>
        <w:rPr>
          <w:rFonts w:hint="eastAsia" w:ascii="华文仿宋" w:hAnsi="华文仿宋" w:eastAsia="华文仿宋"/>
          <w:sz w:val="24"/>
        </w:rPr>
        <w:t>鉴于</w:t>
      </w:r>
      <w:r>
        <w:rPr>
          <w:rFonts w:hint="eastAsia" w:ascii="华文仿宋" w:hAnsi="华文仿宋" w:eastAsia="华文仿宋"/>
          <w:color w:val="FF0000"/>
          <w:sz w:val="24"/>
        </w:rPr>
        <w:t>甲乙丙/丁</w:t>
      </w:r>
      <w:r>
        <w:rPr>
          <w:rFonts w:hint="eastAsia" w:ascii="华文仿宋" w:hAnsi="华文仿宋" w:eastAsia="华文仿宋"/>
          <w:sz w:val="24"/>
        </w:rPr>
        <w:t xml:space="preserve"> </w:t>
      </w:r>
      <w:r>
        <w:rPr>
          <w:rFonts w:hint="eastAsia" w:ascii="华文仿宋" w:hAnsi="华文仿宋" w:eastAsia="华文仿宋"/>
          <w:color w:val="FF0000"/>
          <w:sz w:val="24"/>
        </w:rPr>
        <w:t>三/四</w:t>
      </w:r>
      <w:r>
        <w:rPr>
          <w:rFonts w:hint="eastAsia" w:ascii="华文仿宋" w:hAnsi="华文仿宋" w:eastAsia="华文仿宋"/>
          <w:sz w:val="24"/>
        </w:rPr>
        <w:t>方于</w:t>
      </w:r>
      <w:r>
        <w:rPr>
          <w:rFonts w:hint="eastAsia" w:ascii="华文仿宋" w:hAnsi="华文仿宋" w:eastAsia="华文仿宋"/>
          <w:sz w:val="24"/>
          <w:u w:val="single"/>
        </w:rPr>
        <w:t xml:space="preserve">  </w:t>
      </w:r>
      <w:r>
        <w:rPr>
          <w:rFonts w:hint="eastAsia" w:ascii="华文仿宋" w:hAnsi="华文仿宋" w:eastAsia="华文仿宋"/>
          <w:sz w:val="24"/>
        </w:rPr>
        <w:t xml:space="preserve"> 年</w:t>
      </w:r>
      <w:r>
        <w:rPr>
          <w:rFonts w:hint="eastAsia" w:ascii="华文仿宋" w:hAnsi="华文仿宋" w:eastAsia="华文仿宋"/>
          <w:sz w:val="24"/>
          <w:u w:val="single"/>
        </w:rPr>
        <w:t xml:space="preserve">  </w:t>
      </w:r>
      <w:r>
        <w:rPr>
          <w:rFonts w:hint="eastAsia" w:ascii="华文仿宋" w:hAnsi="华文仿宋" w:eastAsia="华文仿宋"/>
          <w:sz w:val="24"/>
        </w:rPr>
        <w:t xml:space="preserve"> 月 </w:t>
      </w:r>
      <w:r>
        <w:rPr>
          <w:rFonts w:hint="eastAsia" w:ascii="华文仿宋" w:hAnsi="华文仿宋" w:eastAsia="华文仿宋"/>
          <w:sz w:val="24"/>
          <w:u w:val="single"/>
        </w:rPr>
        <w:t xml:space="preserve">  </w:t>
      </w:r>
      <w:r>
        <w:rPr>
          <w:rFonts w:hint="eastAsia" w:ascii="华文仿宋" w:hAnsi="华文仿宋" w:eastAsia="华文仿宋"/>
          <w:sz w:val="24"/>
        </w:rPr>
        <w:t>日签订了关于“</w:t>
      </w:r>
      <w:r>
        <w:rPr>
          <w:rFonts w:hint="eastAsia" w:ascii="华文仿宋" w:hAnsi="华文仿宋" w:eastAsia="华文仿宋"/>
          <w:sz w:val="24"/>
          <w:u w:val="single"/>
        </w:rPr>
        <w:t xml:space="preserve">              </w:t>
      </w:r>
      <w:r>
        <w:rPr>
          <w:rFonts w:hint="eastAsia" w:ascii="华文仿宋" w:hAnsi="华文仿宋" w:eastAsia="华文仿宋"/>
          <w:sz w:val="24"/>
        </w:rPr>
        <w:t>”项目的《临床研究协议书》（以下简称原协议）。经</w:t>
      </w:r>
      <w:r>
        <w:rPr>
          <w:rFonts w:hint="eastAsia" w:ascii="华文仿宋" w:hAnsi="华文仿宋" w:eastAsia="华文仿宋"/>
          <w:color w:val="FF0000"/>
          <w:sz w:val="24"/>
        </w:rPr>
        <w:t>甲乙丙/丁</w:t>
      </w:r>
      <w:r>
        <w:rPr>
          <w:rFonts w:hint="eastAsia" w:ascii="华文仿宋" w:hAnsi="华文仿宋" w:eastAsia="华文仿宋"/>
          <w:sz w:val="24"/>
        </w:rPr>
        <w:t xml:space="preserve"> </w:t>
      </w:r>
      <w:r>
        <w:rPr>
          <w:rFonts w:hint="eastAsia" w:ascii="华文仿宋" w:hAnsi="华文仿宋" w:eastAsia="华文仿宋"/>
          <w:color w:val="FF0000"/>
          <w:sz w:val="24"/>
        </w:rPr>
        <w:t>三/四</w:t>
      </w:r>
      <w:r>
        <w:rPr>
          <w:rFonts w:hint="eastAsia" w:ascii="华文仿宋" w:hAnsi="华文仿宋" w:eastAsia="华文仿宋"/>
          <w:sz w:val="24"/>
        </w:rPr>
        <w:t>方协商一致，现委托</w:t>
      </w:r>
      <w:r>
        <w:rPr>
          <w:rFonts w:hint="eastAsia" w:ascii="华文仿宋" w:hAnsi="华文仿宋" w:eastAsia="华文仿宋"/>
          <w:color w:val="FF0000"/>
          <w:sz w:val="24"/>
        </w:rPr>
        <w:t>乙/丙</w:t>
      </w:r>
      <w:r>
        <w:rPr>
          <w:rFonts w:hint="eastAsia" w:ascii="华文仿宋" w:hAnsi="华文仿宋" w:eastAsia="华文仿宋"/>
          <w:sz w:val="24"/>
        </w:rPr>
        <w:t>方在原协议约定承担的</w:t>
      </w:r>
      <w:r>
        <w:rPr>
          <w:rFonts w:hint="eastAsia" w:ascii="华文仿宋" w:hAnsi="华文仿宋" w:eastAsia="华文仿宋"/>
          <w:sz w:val="24"/>
          <w:u w:val="single"/>
        </w:rPr>
        <w:t xml:space="preserve">  </w:t>
      </w:r>
      <w:r>
        <w:rPr>
          <w:rFonts w:hint="eastAsia" w:ascii="华文仿宋" w:hAnsi="华文仿宋" w:eastAsia="华文仿宋"/>
          <w:sz w:val="24"/>
        </w:rPr>
        <w:t>例</w:t>
      </w:r>
      <w:r>
        <w:rPr>
          <w:rFonts w:hint="eastAsia" w:ascii="华文仿宋" w:hAnsi="华文仿宋" w:eastAsia="华文仿宋"/>
          <w:sz w:val="24"/>
          <w:lang w:eastAsia="zh-CN"/>
        </w:rPr>
        <w:t>试验参与者</w:t>
      </w:r>
      <w:r>
        <w:rPr>
          <w:rFonts w:hint="eastAsia" w:ascii="华文仿宋" w:hAnsi="华文仿宋" w:eastAsia="华文仿宋"/>
          <w:sz w:val="24"/>
        </w:rPr>
        <w:t>基础上，补充增加</w:t>
      </w:r>
      <w:r>
        <w:rPr>
          <w:rFonts w:hint="eastAsia" w:ascii="华文仿宋" w:hAnsi="华文仿宋" w:eastAsia="华文仿宋"/>
          <w:sz w:val="24"/>
          <w:u w:val="single"/>
        </w:rPr>
        <w:t xml:space="preserve">  </w:t>
      </w:r>
      <w:r>
        <w:rPr>
          <w:rFonts w:hint="eastAsia" w:ascii="华文仿宋" w:hAnsi="华文仿宋" w:eastAsia="华文仿宋"/>
          <w:sz w:val="24"/>
        </w:rPr>
        <w:t>例</w:t>
      </w:r>
      <w:r>
        <w:rPr>
          <w:rFonts w:hint="eastAsia" w:ascii="华文仿宋" w:hAnsi="华文仿宋" w:eastAsia="华文仿宋"/>
          <w:sz w:val="24"/>
          <w:lang w:eastAsia="zh-CN"/>
        </w:rPr>
        <w:t>试验参与者</w:t>
      </w:r>
      <w:r>
        <w:rPr>
          <w:rFonts w:hint="eastAsia" w:ascii="华文仿宋" w:hAnsi="华文仿宋" w:eastAsia="华文仿宋"/>
          <w:sz w:val="24"/>
        </w:rPr>
        <w:t>进行入组观察，协议</w:t>
      </w:r>
      <w:r>
        <w:rPr>
          <w:rFonts w:hint="eastAsia" w:ascii="华文仿宋" w:hAnsi="华文仿宋" w:eastAsia="华文仿宋"/>
          <w:color w:val="FF0000"/>
          <w:sz w:val="24"/>
        </w:rPr>
        <w:t>各</w:t>
      </w:r>
      <w:r>
        <w:rPr>
          <w:rFonts w:hint="eastAsia" w:ascii="华文仿宋" w:hAnsi="华文仿宋" w:eastAsia="华文仿宋"/>
          <w:sz w:val="24"/>
        </w:rPr>
        <w:t>方应根据本协议、研究方案、研究者手册和/或其他处方信息、研究手册及必要时签订的上述文件的修订版本进行该项研究，并遵守所有相关法律法规以及药监部门和伦理委员会要求的条件。协议于各方最后一个签字日期生效。</w:t>
      </w:r>
    </w:p>
    <w:p>
      <w:pPr>
        <w:adjustRightInd w:val="0"/>
        <w:snapToGrid w:val="0"/>
        <w:spacing w:before="120" w:after="120" w:line="360" w:lineRule="auto"/>
        <w:rPr>
          <w:rFonts w:ascii="华文仿宋" w:hAnsi="华文仿宋" w:eastAsia="华文仿宋"/>
          <w:b/>
          <w:sz w:val="24"/>
        </w:rPr>
      </w:pPr>
    </w:p>
    <w:p>
      <w:pPr>
        <w:adjustRightInd w:val="0"/>
        <w:snapToGrid w:val="0"/>
        <w:spacing w:before="120" w:after="120" w:line="360" w:lineRule="auto"/>
        <w:rPr>
          <w:rFonts w:ascii="华文仿宋" w:hAnsi="华文仿宋" w:eastAsia="华文仿宋"/>
          <w:b/>
          <w:sz w:val="24"/>
        </w:rPr>
      </w:pPr>
    </w:p>
    <w:p>
      <w:pPr>
        <w:adjustRightInd w:val="0"/>
        <w:snapToGrid w:val="0"/>
        <w:spacing w:before="120" w:after="120" w:line="360" w:lineRule="auto"/>
        <w:rPr>
          <w:rFonts w:ascii="华文仿宋" w:hAnsi="华文仿宋" w:eastAsia="华文仿宋"/>
          <w:b/>
          <w:sz w:val="24"/>
        </w:rPr>
      </w:pPr>
    </w:p>
    <w:p>
      <w:pPr>
        <w:spacing w:line="480" w:lineRule="auto"/>
        <w:jc w:val="left"/>
        <w:rPr>
          <w:rFonts w:ascii="华文仿宋" w:hAnsi="华文仿宋" w:eastAsia="华文仿宋"/>
          <w:b/>
          <w:sz w:val="24"/>
        </w:rPr>
      </w:pPr>
    </w:p>
    <w:p>
      <w:pPr>
        <w:spacing w:line="480" w:lineRule="auto"/>
        <w:jc w:val="left"/>
        <w:rPr>
          <w:rFonts w:ascii="华文仿宋" w:hAnsi="华文仿宋" w:eastAsia="华文仿宋"/>
          <w:b/>
          <w:sz w:val="24"/>
        </w:rPr>
      </w:pPr>
      <w:r>
        <w:rPr>
          <w:rFonts w:ascii="华文仿宋" w:hAnsi="华文仿宋" w:eastAsia="华文仿宋"/>
          <w:b/>
          <w:sz w:val="24"/>
        </w:rPr>
        <w:t>项目名称：</w:t>
      </w:r>
      <w:r>
        <w:rPr>
          <w:rFonts w:hint="eastAsia" w:ascii="华文仿宋" w:hAnsi="华文仿宋" w:eastAsia="华文仿宋"/>
          <w:sz w:val="24"/>
          <w:u w:val="single"/>
        </w:rPr>
        <w:t xml:space="preserve">                                                 </w:t>
      </w:r>
      <w:r>
        <w:rPr>
          <w:rFonts w:hint="eastAsia" w:ascii="华文仿宋" w:hAnsi="华文仿宋" w:eastAsia="华文仿宋"/>
          <w:b/>
          <w:sz w:val="24"/>
          <w:u w:val="single"/>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p>
    <w:p>
      <w:pPr>
        <w:adjustRightInd w:val="0"/>
        <w:snapToGrid w:val="0"/>
        <w:spacing w:before="120" w:after="120" w:line="360" w:lineRule="auto"/>
        <w:rPr>
          <w:rFonts w:ascii="华文仿宋" w:hAnsi="华文仿宋" w:eastAsia="华文仿宋"/>
          <w:sz w:val="24"/>
          <w:u w:val="single"/>
        </w:rPr>
      </w:pPr>
      <w:r>
        <w:rPr>
          <w:rFonts w:hint="eastAsia" w:ascii="华文仿宋" w:hAnsi="华文仿宋" w:eastAsia="华文仿宋"/>
          <w:b/>
          <w:sz w:val="24"/>
        </w:rPr>
        <w:t>名称摘要：</w:t>
      </w:r>
      <w:r>
        <w:rPr>
          <w:rFonts w:hint="eastAsia" w:ascii="华文仿宋" w:hAnsi="华文仿宋" w:eastAsia="华文仿宋"/>
          <w:sz w:val="24"/>
          <w:u w:val="single"/>
        </w:rPr>
        <w:t xml:space="preserve">  </w:t>
      </w:r>
      <w:r>
        <w:rPr>
          <w:rFonts w:hint="eastAsia" w:ascii="华文仿宋" w:hAnsi="华文仿宋" w:eastAsia="华文仿宋"/>
          <w:b/>
          <w:sz w:val="24"/>
          <w:u w:val="single"/>
        </w:rPr>
        <w:t>PI-项目简称</w:t>
      </w:r>
      <w:r>
        <w:rPr>
          <w:rFonts w:hint="eastAsia" w:ascii="华文仿宋" w:hAnsi="华文仿宋" w:eastAsia="华文仿宋"/>
          <w:sz w:val="24"/>
          <w:u w:val="single"/>
        </w:rPr>
        <w:t xml:space="preserve">            </w:t>
      </w:r>
    </w:p>
    <w:p>
      <w:pPr>
        <w:adjustRightInd w:val="0"/>
        <w:snapToGrid w:val="0"/>
        <w:spacing w:before="120" w:after="120" w:line="360" w:lineRule="auto"/>
        <w:rPr>
          <w:rFonts w:ascii="华文仿宋" w:hAnsi="华文仿宋"/>
          <w:b/>
          <w:sz w:val="24"/>
          <w:u w:val="single"/>
        </w:rPr>
      </w:pPr>
      <w:r>
        <w:rPr>
          <w:rFonts w:ascii="华文仿宋" w:hAnsi="华文仿宋" w:eastAsia="华文仿宋"/>
          <w:b/>
          <w:sz w:val="24"/>
        </w:rPr>
        <w:t>方案编号</w:t>
      </w:r>
      <w:r>
        <w:rPr>
          <w:rFonts w:hint="eastAsia" w:ascii="华文仿宋" w:hAnsi="华文仿宋" w:eastAsia="华文仿宋"/>
          <w:b/>
          <w:sz w:val="24"/>
        </w:rPr>
        <w:t xml:space="preserve"> :</w:t>
      </w:r>
      <w:r>
        <w:rPr>
          <w:rFonts w:hint="eastAsia" w:ascii="华文仿宋" w:hAnsi="华文仿宋" w:eastAsia="华文仿宋"/>
          <w:sz w:val="24"/>
          <w:u w:val="single"/>
        </w:rPr>
        <w:t xml:space="preserve">              </w:t>
      </w:r>
    </w:p>
    <w:p>
      <w:pPr>
        <w:adjustRightInd w:val="0"/>
        <w:snapToGrid w:val="0"/>
        <w:spacing w:before="120" w:after="120" w:line="360" w:lineRule="auto"/>
        <w:rPr>
          <w:rFonts w:ascii="华文仿宋" w:hAnsi="华文仿宋" w:eastAsia="华文仿宋"/>
          <w:sz w:val="24"/>
          <w:u w:val="single"/>
        </w:rPr>
      </w:pPr>
      <w:r>
        <w:rPr>
          <w:rFonts w:ascii="华文仿宋" w:hAnsi="华文仿宋" w:eastAsia="华文仿宋"/>
          <w:b/>
          <w:sz w:val="24"/>
        </w:rPr>
        <w:t>项目编号:</w:t>
      </w:r>
      <w:r>
        <w:rPr>
          <w:rFonts w:hint="eastAsia" w:ascii="华文仿宋" w:hAnsi="华文仿宋" w:eastAsia="华文仿宋"/>
          <w:sz w:val="24"/>
          <w:u w:val="single"/>
        </w:rPr>
        <w:t xml:space="preserve">               （机构填写）</w:t>
      </w:r>
    </w:p>
    <w:p>
      <w:pPr>
        <w:adjustRightInd w:val="0"/>
        <w:snapToGrid w:val="0"/>
        <w:spacing w:before="120" w:after="120" w:line="360" w:lineRule="auto"/>
        <w:rPr>
          <w:rFonts w:ascii="华文仿宋" w:hAnsi="华文仿宋" w:eastAsia="华文仿宋"/>
          <w:b/>
          <w:sz w:val="24"/>
          <w:u w:val="single"/>
        </w:rPr>
      </w:pPr>
      <w:r>
        <w:rPr>
          <w:rFonts w:hint="eastAsia" w:ascii="华文仿宋" w:hAnsi="华文仿宋" w:eastAsia="华文仿宋"/>
          <w:b/>
          <w:sz w:val="24"/>
        </w:rPr>
        <w:t>主要研究者：</w:t>
      </w:r>
      <w:r>
        <w:rPr>
          <w:rFonts w:hint="eastAsia" w:ascii="华文仿宋" w:hAnsi="华文仿宋" w:eastAsia="华文仿宋"/>
          <w:b/>
          <w:sz w:val="24"/>
          <w:u w:val="single"/>
        </w:rPr>
        <w:t xml:space="preserve">        </w:t>
      </w:r>
    </w:p>
    <w:p>
      <w:pPr>
        <w:numPr>
          <w:ilvl w:val="0"/>
          <w:numId w:val="1"/>
        </w:numPr>
        <w:adjustRightInd w:val="0"/>
        <w:snapToGrid w:val="0"/>
        <w:spacing w:after="0" w:line="360" w:lineRule="auto"/>
        <w:rPr>
          <w:rFonts w:ascii="华文仿宋" w:hAnsi="华文仿宋" w:eastAsia="华文仿宋"/>
          <w:b/>
          <w:sz w:val="24"/>
        </w:rPr>
      </w:pPr>
      <w:r>
        <w:rPr>
          <w:rFonts w:ascii="华文仿宋" w:hAnsi="华文仿宋" w:eastAsia="华文仿宋"/>
          <w:b/>
          <w:sz w:val="24"/>
        </w:rPr>
        <w:t>增加病例数</w:t>
      </w:r>
      <w:r>
        <w:rPr>
          <w:rFonts w:hint="eastAsia" w:ascii="华文仿宋" w:hAnsi="华文仿宋" w:eastAsia="华文仿宋"/>
          <w:b/>
          <w:sz w:val="24"/>
        </w:rPr>
        <w:t>和完成时间</w:t>
      </w:r>
    </w:p>
    <w:p>
      <w:pPr>
        <w:adjustRightInd w:val="0"/>
        <w:snapToGrid w:val="0"/>
        <w:spacing w:after="0" w:line="360" w:lineRule="auto"/>
        <w:rPr>
          <w:rFonts w:ascii="华文仿宋" w:hAnsi="华文仿宋" w:eastAsia="华文仿宋"/>
          <w:bCs/>
          <w:sz w:val="24"/>
          <w:u w:val="single"/>
        </w:rPr>
      </w:pPr>
      <w:r>
        <w:rPr>
          <w:rFonts w:hint="eastAsia" w:ascii="华文仿宋" w:hAnsi="华文仿宋" w:eastAsia="华文仿宋"/>
          <w:bCs/>
          <w:sz w:val="24"/>
        </w:rPr>
        <w:t>计划增加入组例数：</w:t>
      </w:r>
      <w:r>
        <w:rPr>
          <w:rFonts w:hint="eastAsia" w:ascii="华文仿宋" w:hAnsi="华文仿宋" w:eastAsia="华文仿宋"/>
          <w:bCs/>
          <w:sz w:val="24"/>
          <w:u w:val="single"/>
        </w:rPr>
        <w:t xml:space="preserve">   例</w:t>
      </w:r>
    </w:p>
    <w:p>
      <w:pPr>
        <w:adjustRightInd w:val="0"/>
        <w:snapToGrid w:val="0"/>
        <w:spacing w:after="0" w:line="360" w:lineRule="auto"/>
        <w:rPr>
          <w:rFonts w:ascii="华文仿宋" w:hAnsi="华文仿宋" w:eastAsia="华文仿宋"/>
          <w:bCs/>
          <w:sz w:val="24"/>
          <w:u w:val="single"/>
        </w:rPr>
      </w:pPr>
      <w:r>
        <w:rPr>
          <w:rFonts w:hint="eastAsia" w:ascii="华文仿宋" w:hAnsi="华文仿宋" w:eastAsia="华文仿宋"/>
          <w:bCs/>
          <w:sz w:val="24"/>
        </w:rPr>
        <w:t>计划完成时间：</w:t>
      </w:r>
      <w:r>
        <w:rPr>
          <w:rFonts w:hint="eastAsia" w:ascii="华文仿宋" w:hAnsi="华文仿宋" w:eastAsia="华文仿宋"/>
          <w:bCs/>
          <w:sz w:val="24"/>
          <w:u w:val="single"/>
        </w:rPr>
        <w:t xml:space="preserve">   年   月</w:t>
      </w:r>
    </w:p>
    <w:p>
      <w:pPr>
        <w:adjustRightInd w:val="0"/>
        <w:snapToGrid w:val="0"/>
        <w:spacing w:after="0" w:line="360" w:lineRule="auto"/>
        <w:rPr>
          <w:rFonts w:ascii="华文仿宋" w:hAnsi="华文仿宋" w:eastAsia="华文仿宋"/>
          <w:b/>
          <w:sz w:val="24"/>
        </w:rPr>
      </w:pPr>
      <w:r>
        <w:rPr>
          <w:rFonts w:hint="eastAsia" w:ascii="华文仿宋" w:hAnsi="华文仿宋" w:eastAsia="华文仿宋"/>
          <w:b/>
          <w:sz w:val="24"/>
        </w:rPr>
        <w:t>二、</w:t>
      </w:r>
      <w:r>
        <w:rPr>
          <w:rFonts w:ascii="华文仿宋" w:hAnsi="华文仿宋" w:eastAsia="华文仿宋"/>
          <w:b/>
          <w:sz w:val="24"/>
        </w:rPr>
        <w:t>甲乙</w:t>
      </w:r>
      <w:r>
        <w:rPr>
          <w:rFonts w:hint="eastAsia" w:ascii="华文仿宋" w:hAnsi="华文仿宋" w:eastAsia="华文仿宋"/>
          <w:b/>
          <w:sz w:val="24"/>
        </w:rPr>
        <w:t>丙/丁 三/四方权利</w:t>
      </w:r>
      <w:r>
        <w:rPr>
          <w:rFonts w:ascii="华文仿宋" w:hAnsi="华文仿宋" w:eastAsia="华文仿宋"/>
          <w:b/>
          <w:sz w:val="24"/>
        </w:rPr>
        <w:t>责任约定</w:t>
      </w:r>
    </w:p>
    <w:p>
      <w:pPr>
        <w:adjustRightInd w:val="0"/>
        <w:snapToGrid w:val="0"/>
        <w:spacing w:after="0" w:line="360" w:lineRule="auto"/>
        <w:ind w:firstLine="480" w:firstLineChars="200"/>
        <w:jc w:val="left"/>
        <w:outlineLvl w:val="0"/>
        <w:rPr>
          <w:rFonts w:ascii="华文仿宋" w:hAnsi="华文仿宋" w:eastAsia="华文仿宋"/>
          <w:bCs/>
          <w:sz w:val="24"/>
        </w:rPr>
      </w:pPr>
      <w:r>
        <w:rPr>
          <w:rFonts w:hint="eastAsia" w:ascii="华文仿宋" w:hAnsi="华文仿宋" w:eastAsia="华文仿宋"/>
          <w:color w:val="FF0000"/>
          <w:sz w:val="24"/>
        </w:rPr>
        <w:t>甲乙丙/丁</w:t>
      </w:r>
      <w:r>
        <w:rPr>
          <w:rFonts w:hint="eastAsia" w:ascii="华文仿宋" w:hAnsi="华文仿宋" w:eastAsia="华文仿宋"/>
          <w:sz w:val="24"/>
        </w:rPr>
        <w:t xml:space="preserve"> </w:t>
      </w:r>
      <w:r>
        <w:rPr>
          <w:rFonts w:hint="eastAsia" w:ascii="华文仿宋" w:hAnsi="华文仿宋" w:eastAsia="华文仿宋"/>
          <w:color w:val="FF0000"/>
          <w:sz w:val="24"/>
        </w:rPr>
        <w:t>三/四</w:t>
      </w:r>
      <w:r>
        <w:rPr>
          <w:rFonts w:hint="eastAsia" w:ascii="华文仿宋" w:hAnsi="华文仿宋" w:eastAsia="华文仿宋"/>
          <w:bCs/>
          <w:sz w:val="24"/>
        </w:rPr>
        <w:t>按照原协议相关约定开展试验项目。</w:t>
      </w:r>
    </w:p>
    <w:p>
      <w:pPr>
        <w:adjustRightInd w:val="0"/>
        <w:snapToGrid w:val="0"/>
        <w:spacing w:after="0" w:line="360" w:lineRule="auto"/>
        <w:jc w:val="left"/>
        <w:outlineLvl w:val="0"/>
        <w:rPr>
          <w:rFonts w:ascii="华文仿宋" w:hAnsi="华文仿宋" w:eastAsia="华文仿宋"/>
          <w:b/>
          <w:sz w:val="24"/>
        </w:rPr>
      </w:pPr>
      <w:r>
        <w:rPr>
          <w:rFonts w:hint="eastAsia" w:ascii="华文仿宋" w:hAnsi="华文仿宋" w:eastAsia="华文仿宋"/>
          <w:b/>
          <w:sz w:val="24"/>
        </w:rPr>
        <w:t>三</w:t>
      </w:r>
      <w:r>
        <w:rPr>
          <w:rFonts w:ascii="华文仿宋" w:hAnsi="华文仿宋" w:eastAsia="华文仿宋"/>
          <w:b/>
          <w:sz w:val="24"/>
        </w:rPr>
        <w:t>、临床</w:t>
      </w:r>
      <w:r>
        <w:rPr>
          <w:rFonts w:hint="eastAsia" w:ascii="华文仿宋" w:hAnsi="华文仿宋" w:eastAsia="华文仿宋"/>
          <w:b/>
          <w:sz w:val="24"/>
        </w:rPr>
        <w:t>试</w:t>
      </w:r>
      <w:r>
        <w:rPr>
          <w:rFonts w:ascii="华文仿宋" w:hAnsi="华文仿宋" w:eastAsia="华文仿宋"/>
          <w:b/>
          <w:sz w:val="24"/>
        </w:rPr>
        <w:t>验用费用及其支付方式</w:t>
      </w:r>
    </w:p>
    <w:p>
      <w:pPr>
        <w:adjustRightInd w:val="0"/>
        <w:snapToGrid w:val="0"/>
        <w:spacing w:before="120" w:after="120" w:line="360" w:lineRule="auto"/>
        <w:outlineLvl w:val="0"/>
        <w:rPr>
          <w:rFonts w:ascii="华文仿宋" w:hAnsi="华文仿宋" w:eastAsia="华文仿宋"/>
          <w:sz w:val="24"/>
        </w:rPr>
      </w:pPr>
      <w:r>
        <w:rPr>
          <w:rFonts w:hint="eastAsia" w:ascii="华文仿宋" w:hAnsi="华文仿宋" w:eastAsia="华文仿宋"/>
          <w:color w:val="FF0000"/>
          <w:sz w:val="24"/>
          <w:u w:val="single"/>
        </w:rPr>
        <w:t xml:space="preserve">     </w:t>
      </w:r>
      <w:r>
        <w:rPr>
          <w:rFonts w:ascii="华文仿宋" w:hAnsi="华文仿宋" w:eastAsia="华文仿宋"/>
          <w:sz w:val="24"/>
        </w:rPr>
        <w:t>方负责按以下付款协议支付</w:t>
      </w:r>
      <w:r>
        <w:rPr>
          <w:rFonts w:hint="eastAsia" w:ascii="华文仿宋" w:hAnsi="华文仿宋" w:eastAsia="华文仿宋"/>
          <w:color w:val="FF0000"/>
          <w:sz w:val="24"/>
          <w:u w:val="single"/>
        </w:rPr>
        <w:t xml:space="preserve">     </w:t>
      </w:r>
      <w:r>
        <w:rPr>
          <w:rFonts w:ascii="华文仿宋" w:hAnsi="华文仿宋" w:eastAsia="华文仿宋"/>
          <w:color w:val="FF0000"/>
          <w:sz w:val="24"/>
        </w:rPr>
        <w:t>方</w:t>
      </w:r>
      <w:r>
        <w:rPr>
          <w:rFonts w:hint="eastAsia" w:ascii="华文仿宋" w:hAnsi="华文仿宋" w:eastAsia="华文仿宋"/>
          <w:color w:val="FF0000"/>
          <w:sz w:val="24"/>
        </w:rPr>
        <w:t>（医疗机构）</w:t>
      </w:r>
      <w:r>
        <w:rPr>
          <w:rFonts w:hint="eastAsia" w:ascii="华文仿宋" w:hAnsi="华文仿宋" w:eastAsia="华文仿宋"/>
          <w:sz w:val="24"/>
        </w:rPr>
        <w:t>：</w:t>
      </w:r>
    </w:p>
    <w:p>
      <w:pPr>
        <w:adjustRightInd w:val="0"/>
        <w:snapToGrid w:val="0"/>
        <w:spacing w:before="120" w:after="120" w:line="360" w:lineRule="auto"/>
        <w:outlineLvl w:val="0"/>
        <w:rPr>
          <w:rFonts w:ascii="华文仿宋" w:hAnsi="华文仿宋" w:eastAsia="华文仿宋"/>
          <w:b/>
          <w:bCs/>
          <w:sz w:val="24"/>
        </w:rPr>
      </w:pPr>
      <w:r>
        <w:rPr>
          <w:rFonts w:hint="eastAsia" w:ascii="华文仿宋" w:hAnsi="华文仿宋" w:eastAsia="华文仿宋"/>
          <w:sz w:val="24"/>
        </w:rPr>
        <w:t>1. 临床试验项目费用：</w:t>
      </w:r>
      <w:r>
        <w:rPr>
          <w:rFonts w:ascii="华文仿宋" w:hAnsi="华文仿宋" w:eastAsia="华文仿宋"/>
          <w:sz w:val="24"/>
        </w:rPr>
        <w:t>研究者费</w:t>
      </w:r>
      <w:r>
        <w:rPr>
          <w:rFonts w:ascii="华文仿宋" w:hAnsi="华文仿宋" w:eastAsia="华文仿宋"/>
          <w:color w:val="000000" w:themeColor="text1"/>
          <w:sz w:val="24"/>
          <w14:textFill>
            <w14:solidFill>
              <w14:schemeClr w14:val="tx1"/>
            </w14:solidFill>
          </w14:textFill>
        </w:rPr>
        <w:t>用</w:t>
      </w:r>
      <w:r>
        <w:rPr>
          <w:rFonts w:hint="eastAsia" w:ascii="Times New Roman" w:hAnsi="仿宋" w:eastAsia="仿宋"/>
          <w:color w:val="000000" w:themeColor="text1"/>
          <w:sz w:val="24"/>
          <w:u w:val="single"/>
          <w14:textFill>
            <w14:solidFill>
              <w14:schemeClr w14:val="tx1"/>
            </w14:solidFill>
          </w14:textFill>
        </w:rPr>
        <w:t xml:space="preserve">   </w:t>
      </w:r>
      <w:r>
        <w:rPr>
          <w:rFonts w:ascii="华文仿宋" w:hAnsi="华文仿宋" w:eastAsia="华文仿宋"/>
          <w:color w:val="000000" w:themeColor="text1"/>
          <w:sz w:val="24"/>
          <w14:textFill>
            <w14:solidFill>
              <w14:schemeClr w14:val="tx1"/>
            </w14:solidFill>
          </w14:textFill>
        </w:rPr>
        <w:t>/例</w:t>
      </w:r>
      <w:r>
        <w:rPr>
          <w:rFonts w:hint="eastAsia" w:ascii="华文仿宋" w:hAnsi="华文仿宋" w:eastAsia="华文仿宋"/>
          <w:color w:val="000000" w:themeColor="text1"/>
          <w:sz w:val="24"/>
          <w14:textFill>
            <w14:solidFill>
              <w14:schemeClr w14:val="tx1"/>
            </w14:solidFill>
          </w14:textFill>
        </w:rPr>
        <w:t>，</w:t>
      </w:r>
      <w:r>
        <w:rPr>
          <w:rFonts w:hint="eastAsia" w:ascii="华文仿宋" w:hAnsi="华文仿宋" w:eastAsia="华文仿宋"/>
          <w:color w:val="000000" w:themeColor="text1"/>
          <w:sz w:val="24"/>
          <w:lang w:eastAsia="zh-CN"/>
          <w14:textFill>
            <w14:solidFill>
              <w14:schemeClr w14:val="tx1"/>
            </w14:solidFill>
          </w14:textFill>
        </w:rPr>
        <w:t>试验参与者</w:t>
      </w:r>
      <w:r>
        <w:rPr>
          <w:rFonts w:ascii="华文仿宋" w:hAnsi="华文仿宋" w:eastAsia="华文仿宋"/>
          <w:color w:val="000000" w:themeColor="text1"/>
          <w:sz w:val="24"/>
          <w14:textFill>
            <w14:solidFill>
              <w14:schemeClr w14:val="tx1"/>
            </w14:solidFill>
          </w14:textFill>
        </w:rPr>
        <w:t>检查</w:t>
      </w:r>
      <w:r>
        <w:rPr>
          <w:rFonts w:hint="eastAsia" w:ascii="华文仿宋" w:hAnsi="华文仿宋" w:eastAsia="华文仿宋"/>
          <w:color w:val="000000" w:themeColor="text1"/>
          <w:sz w:val="24"/>
          <w14:textFill>
            <w14:solidFill>
              <w14:schemeClr w14:val="tx1"/>
            </w14:solidFill>
          </w14:textFill>
        </w:rPr>
        <w:t>检验</w:t>
      </w:r>
      <w:r>
        <w:rPr>
          <w:rFonts w:ascii="华文仿宋" w:hAnsi="华文仿宋" w:eastAsia="华文仿宋"/>
          <w:color w:val="000000" w:themeColor="text1"/>
          <w:sz w:val="24"/>
          <w14:textFill>
            <w14:solidFill>
              <w14:schemeClr w14:val="tx1"/>
            </w14:solidFill>
          </w14:textFill>
        </w:rPr>
        <w:t>费用</w:t>
      </w:r>
      <w:r>
        <w:rPr>
          <w:rFonts w:ascii="华文仿宋" w:hAnsi="华文仿宋" w:eastAsia="华文仿宋"/>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u w:val="single"/>
          <w14:textFill>
            <w14:solidFill>
              <w14:schemeClr w14:val="tx1"/>
            </w14:solidFill>
          </w14:textFill>
        </w:rPr>
        <w:t xml:space="preserve">  </w:t>
      </w:r>
      <w:r>
        <w:rPr>
          <w:rFonts w:ascii="华文仿宋" w:hAnsi="华文仿宋" w:eastAsia="华文仿宋"/>
          <w:color w:val="000000" w:themeColor="text1"/>
          <w:sz w:val="24"/>
          <w14:textFill>
            <w14:solidFill>
              <w14:schemeClr w14:val="tx1"/>
            </w14:solidFill>
          </w14:textFill>
        </w:rPr>
        <w:t>元/例；</w:t>
      </w:r>
      <w:r>
        <w:rPr>
          <w:rFonts w:hint="eastAsia" w:ascii="华文仿宋" w:hAnsi="华文仿宋" w:eastAsia="华文仿宋"/>
          <w:color w:val="000000" w:themeColor="text1"/>
          <w:sz w:val="24"/>
          <w:lang w:eastAsia="zh-CN"/>
          <w14:textFill>
            <w14:solidFill>
              <w14:schemeClr w14:val="tx1"/>
            </w14:solidFill>
          </w14:textFill>
        </w:rPr>
        <w:t>试验参与者</w:t>
      </w:r>
      <w:r>
        <w:rPr>
          <w:rFonts w:hint="eastAsia" w:ascii="华文仿宋" w:hAnsi="华文仿宋" w:eastAsia="华文仿宋"/>
          <w:color w:val="000000" w:themeColor="text1"/>
          <w:sz w:val="24"/>
          <w14:textFill>
            <w14:solidFill>
              <w14:schemeClr w14:val="tx1"/>
            </w14:solidFill>
          </w14:textFill>
        </w:rPr>
        <w:t>补助</w:t>
      </w:r>
      <w:r>
        <w:rPr>
          <w:rFonts w:hint="eastAsia" w:ascii="华文仿宋" w:hAnsi="华文仿宋" w:eastAsia="华文仿宋"/>
          <w:color w:val="000000" w:themeColor="text1"/>
          <w:sz w:val="24"/>
          <w:u w:val="single"/>
          <w14:textFill>
            <w14:solidFill>
              <w14:schemeClr w14:val="tx1"/>
            </w14:solidFill>
          </w14:textFill>
        </w:rPr>
        <w:t xml:space="preserve">   </w:t>
      </w:r>
      <w:r>
        <w:rPr>
          <w:rFonts w:hint="eastAsia" w:ascii="华文仿宋" w:hAnsi="华文仿宋" w:eastAsia="华文仿宋"/>
          <w:color w:val="000000" w:themeColor="text1"/>
          <w:sz w:val="24"/>
          <w14:textFill>
            <w14:solidFill>
              <w14:schemeClr w14:val="tx1"/>
            </w14:solidFill>
          </w14:textFill>
        </w:rPr>
        <w:t>元/例（项目及费用据实填写：</w:t>
      </w:r>
      <w:r>
        <w:rPr>
          <w:rFonts w:ascii="华文仿宋" w:hAnsi="华文仿宋" w:eastAsia="华文仿宋"/>
          <w:color w:val="000000" w:themeColor="text1"/>
          <w:sz w:val="24"/>
          <w14:textFill>
            <w14:solidFill>
              <w14:schemeClr w14:val="tx1"/>
            </w14:solidFill>
          </w14:textFill>
        </w:rPr>
        <w:t>交通补助</w:t>
      </w:r>
      <w:r>
        <w:rPr>
          <w:rFonts w:ascii="华文仿宋" w:hAnsi="华文仿宋" w:eastAsia="华文仿宋"/>
          <w:color w:val="000000" w:themeColor="text1"/>
          <w:sz w:val="24"/>
          <w:u w:val="single"/>
          <w14:textFill>
            <w14:solidFill>
              <w14:schemeClr w14:val="tx1"/>
            </w14:solidFill>
          </w14:textFill>
        </w:rPr>
        <w:t xml:space="preserve"> </w:t>
      </w:r>
      <w:r>
        <w:rPr>
          <w:rFonts w:hint="eastAsia" w:ascii="华文仿宋" w:hAnsi="华文仿宋" w:eastAsia="华文仿宋"/>
          <w:color w:val="000000" w:themeColor="text1"/>
          <w:sz w:val="24"/>
          <w:u w:val="single"/>
          <w14:textFill>
            <w14:solidFill>
              <w14:schemeClr w14:val="tx1"/>
            </w14:solidFill>
          </w14:textFill>
        </w:rPr>
        <w:t xml:space="preserve">  </w:t>
      </w:r>
      <w:r>
        <w:rPr>
          <w:rFonts w:ascii="华文仿宋" w:hAnsi="华文仿宋" w:eastAsia="华文仿宋"/>
          <w:color w:val="000000" w:themeColor="text1"/>
          <w:sz w:val="24"/>
          <w14:textFill>
            <w14:solidFill>
              <w14:schemeClr w14:val="tx1"/>
            </w14:solidFill>
          </w14:textFill>
        </w:rPr>
        <w:t>元/</w:t>
      </w:r>
      <w:r>
        <w:rPr>
          <w:rFonts w:hint="eastAsia" w:ascii="华文仿宋" w:hAnsi="华文仿宋" w:eastAsia="华文仿宋"/>
          <w:color w:val="000000" w:themeColor="text1"/>
          <w:sz w:val="24"/>
          <w14:textFill>
            <w14:solidFill>
              <w14:schemeClr w14:val="tx1"/>
            </w14:solidFill>
          </w14:textFill>
        </w:rPr>
        <w:t>例，</w:t>
      </w:r>
      <w:r>
        <w:rPr>
          <w:rFonts w:ascii="华文仿宋" w:hAnsi="华文仿宋" w:eastAsia="华文仿宋"/>
          <w:color w:val="000000" w:themeColor="text1"/>
          <w:sz w:val="24"/>
          <w14:textFill>
            <w14:solidFill>
              <w14:schemeClr w14:val="tx1"/>
            </w14:solidFill>
          </w14:textFill>
        </w:rPr>
        <w:t>采血补助</w:t>
      </w:r>
      <w:r>
        <w:rPr>
          <w:rFonts w:hint="eastAsia" w:ascii="华文仿宋" w:hAnsi="华文仿宋" w:eastAsia="华文仿宋"/>
          <w:color w:val="000000" w:themeColor="text1"/>
          <w:sz w:val="24"/>
          <w:u w:val="single"/>
          <w14:textFill>
            <w14:solidFill>
              <w14:schemeClr w14:val="tx1"/>
            </w14:solidFill>
          </w14:textFill>
        </w:rPr>
        <w:t xml:space="preserve">  </w:t>
      </w:r>
      <w:r>
        <w:rPr>
          <w:rFonts w:ascii="华文仿宋" w:hAnsi="华文仿宋" w:eastAsia="华文仿宋"/>
          <w:color w:val="000000" w:themeColor="text1"/>
          <w:sz w:val="24"/>
          <w14:textFill>
            <w14:solidFill>
              <w14:schemeClr w14:val="tx1"/>
            </w14:solidFill>
          </w14:textFill>
        </w:rPr>
        <w:t>元/例</w:t>
      </w:r>
      <w:r>
        <w:rPr>
          <w:rFonts w:hint="eastAsia" w:ascii="华文仿宋" w:hAnsi="华文仿宋" w:eastAsia="华文仿宋"/>
          <w:color w:val="000000" w:themeColor="text1"/>
          <w:sz w:val="24"/>
          <w14:textFill>
            <w14:solidFill>
              <w14:schemeClr w14:val="tx1"/>
            </w14:solidFill>
          </w14:textFill>
        </w:rPr>
        <w:t>，误工费</w:t>
      </w:r>
      <w:r>
        <w:rPr>
          <w:rFonts w:hint="eastAsia" w:ascii="华文仿宋" w:hAnsi="华文仿宋" w:eastAsia="华文仿宋"/>
          <w:color w:val="000000" w:themeColor="text1"/>
          <w:sz w:val="24"/>
          <w:u w:val="single"/>
          <w14:textFill>
            <w14:solidFill>
              <w14:schemeClr w14:val="tx1"/>
            </w14:solidFill>
          </w14:textFill>
        </w:rPr>
        <w:t xml:space="preserve">   </w:t>
      </w:r>
      <w:r>
        <w:rPr>
          <w:rFonts w:hint="eastAsia" w:ascii="华文仿宋" w:hAnsi="华文仿宋" w:eastAsia="华文仿宋"/>
          <w:color w:val="000000" w:themeColor="text1"/>
          <w:sz w:val="24"/>
          <w14:textFill>
            <w14:solidFill>
              <w14:schemeClr w14:val="tx1"/>
            </w14:solidFill>
          </w14:textFill>
        </w:rPr>
        <w:t>元/例，营养补贴</w:t>
      </w:r>
      <w:r>
        <w:rPr>
          <w:rFonts w:hint="eastAsia" w:ascii="华文仿宋" w:hAnsi="华文仿宋" w:eastAsia="华文仿宋"/>
          <w:color w:val="000000" w:themeColor="text1"/>
          <w:sz w:val="24"/>
          <w:u w:val="single"/>
          <w14:textFill>
            <w14:solidFill>
              <w14:schemeClr w14:val="tx1"/>
            </w14:solidFill>
          </w14:textFill>
        </w:rPr>
        <w:t xml:space="preserve">   </w:t>
      </w:r>
      <w:r>
        <w:rPr>
          <w:rFonts w:hint="eastAsia" w:ascii="华文仿宋" w:hAnsi="华文仿宋" w:eastAsia="华文仿宋"/>
          <w:color w:val="000000" w:themeColor="text1"/>
          <w:sz w:val="24"/>
          <w14:textFill>
            <w14:solidFill>
              <w14:schemeClr w14:val="tx1"/>
            </w14:solidFill>
          </w14:textFill>
        </w:rPr>
        <w:t>元/例等）；住院费用</w:t>
      </w:r>
      <w:r>
        <w:rPr>
          <w:rFonts w:ascii="华文仿宋" w:hAnsi="华文仿宋" w:eastAsia="华文仿宋"/>
          <w:color w:val="000000" w:themeColor="text1"/>
          <w:sz w:val="24"/>
          <w:u w:val="single"/>
          <w14:textFill>
            <w14:solidFill>
              <w14:schemeClr w14:val="tx1"/>
            </w14:solidFill>
          </w14:textFill>
        </w:rPr>
        <w:t xml:space="preserve"> </w:t>
      </w:r>
      <w:r>
        <w:rPr>
          <w:rFonts w:hint="eastAsia" w:ascii="仿宋" w:hAnsi="仿宋" w:eastAsia="仿宋" w:cs="宋体"/>
          <w:color w:val="000000" w:themeColor="text1"/>
          <w:sz w:val="24"/>
          <w:u w:val="single"/>
          <w14:textFill>
            <w14:solidFill>
              <w14:schemeClr w14:val="tx1"/>
            </w14:solidFill>
          </w14:textFill>
        </w:rPr>
        <w:t xml:space="preserve">   </w:t>
      </w:r>
      <w:r>
        <w:rPr>
          <w:rFonts w:ascii="华文仿宋" w:hAnsi="华文仿宋" w:eastAsia="华文仿宋"/>
          <w:color w:val="000000" w:themeColor="text1"/>
          <w:sz w:val="24"/>
          <w14:textFill>
            <w14:solidFill>
              <w14:schemeClr w14:val="tx1"/>
            </w14:solidFill>
          </w14:textFill>
        </w:rPr>
        <w:t>元/例</w:t>
      </w:r>
      <w:r>
        <w:rPr>
          <w:rFonts w:hint="eastAsia" w:ascii="华文仿宋" w:hAnsi="华文仿宋" w:eastAsia="华文仿宋"/>
          <w:color w:val="000000" w:themeColor="text1"/>
          <w:sz w:val="24"/>
          <w14:textFill>
            <w14:solidFill>
              <w14:schemeClr w14:val="tx1"/>
            </w14:solidFill>
          </w14:textFill>
        </w:rPr>
        <w:t>（如适用，列出明细）；以研究者费用为基础，另外缴纳机构管理费</w:t>
      </w:r>
      <w:r>
        <w:rPr>
          <w:rFonts w:hint="eastAsia" w:ascii="华文仿宋" w:hAnsi="华文仿宋" w:eastAsia="华文仿宋"/>
          <w:color w:val="000000" w:themeColor="text1"/>
          <w:sz w:val="24"/>
          <w:u w:val="single"/>
          <w14:textFill>
            <w14:solidFill>
              <w14:schemeClr w14:val="tx1"/>
            </w14:solidFill>
          </w14:textFill>
        </w:rPr>
        <w:t xml:space="preserve">    </w:t>
      </w:r>
      <w:r>
        <w:rPr>
          <w:rFonts w:hint="eastAsia" w:ascii="华文仿宋" w:hAnsi="华文仿宋" w:eastAsia="华文仿宋"/>
          <w:color w:val="000000" w:themeColor="text1"/>
          <w:sz w:val="24"/>
          <w14:textFill>
            <w14:solidFill>
              <w14:schemeClr w14:val="tx1"/>
            </w14:solidFill>
          </w14:textFill>
        </w:rPr>
        <w:t>元/例</w:t>
      </w:r>
      <w:r>
        <w:rPr>
          <w:rFonts w:hint="eastAsia" w:ascii="华文仿宋" w:hAnsi="华文仿宋" w:eastAsia="华文仿宋"/>
          <w:sz w:val="24"/>
        </w:rPr>
        <w:t>（15%研究者费用，按协议范围内筛选、入组的病例实际发生的研究者费用计算；</w:t>
      </w:r>
      <w:r>
        <w:rPr>
          <w:rFonts w:hint="eastAsia" w:ascii="华文仿宋" w:hAnsi="华文仿宋" w:eastAsia="华文仿宋"/>
          <w:color w:val="FF0000"/>
          <w:sz w:val="24"/>
        </w:rPr>
        <w:t>原合同额/补充协议额如果高于30万，机构管理费按照10%计算</w:t>
      </w:r>
      <w:r>
        <w:rPr>
          <w:rFonts w:hint="eastAsia" w:ascii="华文仿宋" w:hAnsi="华文仿宋" w:eastAsia="华文仿宋"/>
          <w:sz w:val="24"/>
        </w:rPr>
        <w:t>），</w:t>
      </w:r>
      <w:r>
        <w:rPr>
          <w:rFonts w:hint="eastAsia" w:ascii="华文仿宋" w:hAnsi="华文仿宋" w:eastAsia="华文仿宋"/>
          <w:sz w:val="24"/>
          <w:lang w:eastAsia="zh-CN"/>
        </w:rPr>
        <w:t>试验参与者</w:t>
      </w:r>
      <w:r>
        <w:rPr>
          <w:rFonts w:hint="eastAsia" w:ascii="华文仿宋" w:hAnsi="华文仿宋" w:eastAsia="华文仿宋"/>
          <w:sz w:val="24"/>
        </w:rPr>
        <w:t>管理费</w:t>
      </w:r>
      <w:r>
        <w:rPr>
          <w:rFonts w:hint="eastAsia" w:ascii="华文仿宋" w:hAnsi="华文仿宋" w:eastAsia="华文仿宋"/>
          <w:sz w:val="24"/>
          <w:u w:val="single"/>
        </w:rPr>
        <w:t xml:space="preserve">    </w:t>
      </w:r>
      <w:r>
        <w:rPr>
          <w:rFonts w:hint="eastAsia" w:ascii="华文仿宋" w:hAnsi="华文仿宋" w:eastAsia="华文仿宋"/>
          <w:sz w:val="24"/>
        </w:rPr>
        <w:t xml:space="preserve">元/例（5% </w:t>
      </w:r>
      <w:r>
        <w:rPr>
          <w:rFonts w:hint="eastAsia" w:ascii="华文仿宋" w:hAnsi="华文仿宋" w:eastAsia="华文仿宋"/>
          <w:sz w:val="24"/>
          <w:lang w:eastAsia="zh-CN"/>
        </w:rPr>
        <w:t>试验参与者</w:t>
      </w:r>
      <w:r>
        <w:rPr>
          <w:rFonts w:hint="eastAsia" w:ascii="华文仿宋" w:hAnsi="华文仿宋" w:eastAsia="华文仿宋"/>
          <w:sz w:val="24"/>
        </w:rPr>
        <w:t>检查检验费，</w:t>
      </w:r>
      <w:r>
        <w:rPr>
          <w:rFonts w:hint="eastAsia" w:ascii="华文仿宋" w:hAnsi="华文仿宋" w:eastAsia="华文仿宋"/>
          <w:color w:val="FF0000"/>
          <w:sz w:val="24"/>
        </w:rPr>
        <w:t>超过一万元按照一万元收取</w:t>
      </w:r>
      <w:r>
        <w:rPr>
          <w:rFonts w:hint="eastAsia" w:ascii="华文仿宋" w:hAnsi="华文仿宋" w:eastAsia="华文仿宋"/>
          <w:sz w:val="24"/>
        </w:rPr>
        <w:t>）。</w:t>
      </w:r>
      <w:r>
        <w:rPr>
          <w:rFonts w:ascii="华文仿宋" w:hAnsi="华文仿宋" w:eastAsia="华文仿宋"/>
          <w:sz w:val="24"/>
        </w:rPr>
        <w:t>按本协议计划入组</w:t>
      </w:r>
      <w:r>
        <w:rPr>
          <w:rFonts w:hint="eastAsia" w:ascii="华文仿宋" w:hAnsi="华文仿宋" w:eastAsia="华文仿宋"/>
          <w:sz w:val="24"/>
          <w:u w:val="single"/>
        </w:rPr>
        <w:t xml:space="preserve">   </w:t>
      </w:r>
      <w:r>
        <w:rPr>
          <w:rFonts w:ascii="华文仿宋" w:hAnsi="华文仿宋" w:eastAsia="华文仿宋"/>
          <w:sz w:val="24"/>
        </w:rPr>
        <w:t>例</w:t>
      </w:r>
      <w:r>
        <w:rPr>
          <w:rFonts w:hint="eastAsia" w:ascii="华文仿宋" w:hAnsi="华文仿宋" w:eastAsia="华文仿宋"/>
          <w:sz w:val="24"/>
        </w:rPr>
        <w:t>，以上各项费用总计</w:t>
      </w:r>
      <w:r>
        <w:rPr>
          <w:rFonts w:hint="eastAsia" w:ascii="华文仿宋" w:hAnsi="华文仿宋" w:eastAsia="华文仿宋"/>
          <w:sz w:val="24"/>
          <w:u w:val="single"/>
        </w:rPr>
        <w:t xml:space="preserve">     </w:t>
      </w:r>
      <w:r>
        <w:rPr>
          <w:rFonts w:hint="eastAsia" w:ascii="华文仿宋" w:hAnsi="华文仿宋" w:eastAsia="华文仿宋"/>
          <w:sz w:val="24"/>
        </w:rPr>
        <w:t>元，税费为</w:t>
      </w:r>
      <w:r>
        <w:rPr>
          <w:rFonts w:hint="eastAsia" w:ascii="华文仿宋" w:hAnsi="华文仿宋" w:eastAsia="华文仿宋"/>
          <w:sz w:val="24"/>
          <w:u w:val="single"/>
        </w:rPr>
        <w:t xml:space="preserve">    元</w:t>
      </w:r>
      <w:r>
        <w:rPr>
          <w:rFonts w:hint="eastAsia" w:ascii="华文仿宋" w:hAnsi="华文仿宋" w:eastAsia="华文仿宋"/>
          <w:sz w:val="24"/>
        </w:rPr>
        <w:t>（税率3%），</w:t>
      </w:r>
      <w:r>
        <w:rPr>
          <w:rFonts w:hint="eastAsia" w:ascii="华文仿宋" w:hAnsi="华文仿宋" w:eastAsia="华文仿宋"/>
          <w:b/>
          <w:bCs/>
          <w:sz w:val="24"/>
        </w:rPr>
        <w:t>以上各项总计</w:t>
      </w:r>
      <w:r>
        <w:rPr>
          <w:rFonts w:hint="eastAsia" w:ascii="华文仿宋" w:hAnsi="华文仿宋" w:eastAsia="华文仿宋"/>
          <w:b/>
          <w:bCs/>
          <w:sz w:val="24"/>
          <w:u w:val="single"/>
        </w:rPr>
        <w:t xml:space="preserve">       </w:t>
      </w:r>
      <w:r>
        <w:rPr>
          <w:rFonts w:hint="eastAsia" w:ascii="华文仿宋" w:hAnsi="华文仿宋" w:eastAsia="华文仿宋"/>
          <w:b/>
          <w:bCs/>
          <w:sz w:val="24"/>
        </w:rPr>
        <w:t>元</w:t>
      </w:r>
      <w:r>
        <w:rPr>
          <w:rFonts w:hint="eastAsia" w:ascii="华文仿宋" w:hAnsi="华文仿宋" w:eastAsia="华文仿宋"/>
          <w:sz w:val="24"/>
        </w:rPr>
        <w:t>（大写</w:t>
      </w:r>
      <w:r>
        <w:rPr>
          <w:rFonts w:hint="eastAsia" w:ascii="华文仿宋" w:hAnsi="华文仿宋" w:eastAsia="华文仿宋"/>
          <w:sz w:val="24"/>
          <w:u w:val="single"/>
        </w:rPr>
        <w:t xml:space="preserve">     </w:t>
      </w:r>
      <w:r>
        <w:rPr>
          <w:rFonts w:hint="eastAsia" w:ascii="华文仿宋" w:hAnsi="华文仿宋" w:eastAsia="华文仿宋"/>
          <w:sz w:val="24"/>
          <w:u w:val="single"/>
          <w:lang w:eastAsia="zh-CN"/>
        </w:rPr>
        <w:t>，</w:t>
      </w:r>
      <w:r>
        <w:rPr>
          <w:rFonts w:ascii="华文仿宋" w:hAnsi="华文仿宋" w:eastAsia="华文仿宋"/>
          <w:sz w:val="24"/>
        </w:rPr>
        <w:t>含税协议总额</w:t>
      </w:r>
      <w:r>
        <w:rPr>
          <w:rFonts w:hint="eastAsia" w:ascii="华文仿宋" w:hAnsi="华文仿宋" w:eastAsia="华文仿宋"/>
          <w:sz w:val="24"/>
        </w:rPr>
        <w:t>）</w:t>
      </w:r>
      <w:r>
        <w:rPr>
          <w:rFonts w:hint="eastAsia" w:ascii="华文仿宋" w:hAnsi="华文仿宋" w:eastAsia="华文仿宋"/>
          <w:b/>
          <w:bCs/>
          <w:sz w:val="24"/>
        </w:rPr>
        <w:t>。</w:t>
      </w:r>
    </w:p>
    <w:p>
      <w:pPr>
        <w:adjustRightInd w:val="0"/>
        <w:snapToGrid w:val="0"/>
        <w:spacing w:before="120" w:after="120" w:line="360" w:lineRule="auto"/>
        <w:outlineLvl w:val="0"/>
        <w:rPr>
          <w:rFonts w:ascii="华文仿宋" w:hAnsi="华文仿宋" w:eastAsia="华文仿宋"/>
          <w:b/>
          <w:bCs/>
          <w:sz w:val="24"/>
        </w:rPr>
      </w:pPr>
      <w:r>
        <w:rPr>
          <w:rFonts w:hint="eastAsia" w:ascii="Times New Roman" w:hAnsi="仿宋" w:eastAsia="仿宋"/>
          <w:kern w:val="0"/>
          <w:sz w:val="24"/>
        </w:rPr>
        <w:t xml:space="preserve">2. </w:t>
      </w:r>
      <w:r>
        <w:rPr>
          <w:rFonts w:ascii="Times New Roman" w:hAnsi="仿宋" w:eastAsia="仿宋"/>
          <w:kern w:val="0"/>
          <w:sz w:val="24"/>
        </w:rPr>
        <w:t>付费：</w:t>
      </w:r>
      <w:r>
        <w:rPr>
          <w:rFonts w:hint="eastAsia" w:ascii="Times New Roman" w:hAnsi="仿宋" w:eastAsia="仿宋"/>
          <w:kern w:val="0"/>
          <w:sz w:val="24"/>
        </w:rPr>
        <w:t>临床试验总费用分4次结算支付</w:t>
      </w:r>
      <w:r>
        <w:rPr>
          <w:rFonts w:hint="eastAsia" w:ascii="Times New Roman" w:hAnsi="仿宋" w:eastAsia="仿宋"/>
          <w:color w:val="FF0000"/>
          <w:kern w:val="0"/>
          <w:sz w:val="24"/>
        </w:rPr>
        <w:t>，</w:t>
      </w:r>
      <w:r>
        <w:rPr>
          <w:rFonts w:hint="eastAsia" w:ascii="华文仿宋" w:hAnsi="华文仿宋" w:eastAsia="华文仿宋"/>
          <w:color w:val="FF0000"/>
          <w:sz w:val="24"/>
          <w:u w:val="single"/>
        </w:rPr>
        <w:t xml:space="preserve">    </w:t>
      </w:r>
      <w:r>
        <w:rPr>
          <w:rFonts w:hint="eastAsia" w:ascii="华文仿宋" w:hAnsi="华文仿宋" w:eastAsia="华文仿宋"/>
          <w:color w:val="FF0000"/>
          <w:sz w:val="24"/>
        </w:rPr>
        <w:t>方</w:t>
      </w:r>
      <w:r>
        <w:rPr>
          <w:rFonts w:ascii="华文仿宋" w:hAnsi="华文仿宋" w:eastAsia="华文仿宋"/>
          <w:sz w:val="24"/>
        </w:rPr>
        <w:t>应提供上述</w:t>
      </w:r>
      <w:r>
        <w:rPr>
          <w:rFonts w:hint="eastAsia" w:ascii="华文仿宋" w:hAnsi="华文仿宋" w:eastAsia="华文仿宋"/>
          <w:sz w:val="24"/>
        </w:rPr>
        <w:t>所有费用</w:t>
      </w:r>
      <w:r>
        <w:rPr>
          <w:rFonts w:ascii="华文仿宋" w:hAnsi="华文仿宋" w:eastAsia="华文仿宋"/>
          <w:sz w:val="24"/>
        </w:rPr>
        <w:t>的税务局认可的</w:t>
      </w:r>
      <w:r>
        <w:rPr>
          <w:rFonts w:hint="eastAsia" w:ascii="华文仿宋" w:hAnsi="华文仿宋" w:eastAsia="华文仿宋"/>
          <w:sz w:val="24"/>
        </w:rPr>
        <w:t>增值税普通</w:t>
      </w:r>
      <w:r>
        <w:rPr>
          <w:rFonts w:ascii="华文仿宋" w:hAnsi="华文仿宋" w:eastAsia="华文仿宋"/>
          <w:sz w:val="24"/>
        </w:rPr>
        <w:t>发票</w:t>
      </w:r>
      <w:r>
        <w:rPr>
          <w:rFonts w:hint="eastAsia" w:ascii="Times New Roman" w:hAnsi="仿宋" w:eastAsia="仿宋"/>
          <w:kern w:val="0"/>
          <w:sz w:val="24"/>
        </w:rPr>
        <w:t>。付款备注：</w:t>
      </w:r>
      <w:r>
        <w:rPr>
          <w:rFonts w:hint="eastAsia" w:ascii="华文仿宋" w:hAnsi="华文仿宋" w:eastAsia="华文仿宋"/>
          <w:b/>
          <w:sz w:val="24"/>
          <w:u w:val="single"/>
        </w:rPr>
        <w:t>项目编号+PI+第几笔款</w:t>
      </w:r>
      <w:r>
        <w:rPr>
          <w:rFonts w:hint="eastAsia" w:ascii="华文仿宋" w:hAnsi="华文仿宋" w:eastAsia="华文仿宋"/>
          <w:b/>
          <w:bCs/>
          <w:sz w:val="24"/>
        </w:rPr>
        <w:t>：</w:t>
      </w:r>
    </w:p>
    <w:tbl>
      <w:tblPr>
        <w:tblStyle w:val="11"/>
        <w:tblW w:w="9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4"/>
        <w:gridCol w:w="3797"/>
        <w:gridCol w:w="3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004" w:type="dxa"/>
            <w:vAlign w:val="center"/>
          </w:tcPr>
          <w:p>
            <w:pPr>
              <w:adjustRightInd w:val="0"/>
              <w:snapToGrid w:val="0"/>
              <w:spacing w:before="50" w:after="50" w:line="360" w:lineRule="auto"/>
              <w:jc w:val="center"/>
              <w:rPr>
                <w:rFonts w:ascii="Times New Roman" w:hAnsi="Times New Roman" w:eastAsia="仿宋"/>
                <w:kern w:val="0"/>
                <w:sz w:val="24"/>
              </w:rPr>
            </w:pPr>
            <w:r>
              <w:rPr>
                <w:rFonts w:ascii="Times New Roman" w:hAnsi="仿宋" w:eastAsia="仿宋"/>
                <w:kern w:val="0"/>
                <w:sz w:val="24"/>
              </w:rPr>
              <w:t>支付时间</w:t>
            </w:r>
          </w:p>
        </w:tc>
        <w:tc>
          <w:tcPr>
            <w:tcW w:w="3797" w:type="dxa"/>
            <w:vAlign w:val="center"/>
          </w:tcPr>
          <w:p>
            <w:pPr>
              <w:adjustRightInd w:val="0"/>
              <w:snapToGrid w:val="0"/>
              <w:spacing w:before="50" w:after="50" w:line="360" w:lineRule="auto"/>
              <w:jc w:val="center"/>
              <w:rPr>
                <w:rFonts w:ascii="Times New Roman" w:hAnsi="Times New Roman" w:eastAsia="仿宋"/>
                <w:kern w:val="0"/>
                <w:sz w:val="24"/>
              </w:rPr>
            </w:pPr>
            <w:r>
              <w:rPr>
                <w:rFonts w:ascii="Times New Roman" w:hAnsi="仿宋" w:eastAsia="仿宋"/>
                <w:kern w:val="0"/>
                <w:sz w:val="24"/>
              </w:rPr>
              <w:t>支付内容</w:t>
            </w:r>
          </w:p>
        </w:tc>
        <w:tc>
          <w:tcPr>
            <w:tcW w:w="3694" w:type="dxa"/>
            <w:vAlign w:val="center"/>
          </w:tcPr>
          <w:p>
            <w:pPr>
              <w:adjustRightInd w:val="0"/>
              <w:snapToGrid w:val="0"/>
              <w:spacing w:before="50" w:after="50" w:line="360" w:lineRule="auto"/>
              <w:jc w:val="center"/>
              <w:rPr>
                <w:rFonts w:ascii="Times New Roman" w:hAnsi="仿宋" w:eastAsia="仿宋"/>
                <w:kern w:val="0"/>
                <w:sz w:val="24"/>
              </w:rPr>
            </w:pPr>
            <w:r>
              <w:rPr>
                <w:rFonts w:ascii="Times New Roman" w:hAnsi="仿宋" w:eastAsia="仿宋"/>
                <w:kern w:val="0"/>
                <w:sz w:val="24"/>
              </w:rPr>
              <w:t>支付数额</w:t>
            </w:r>
            <w:r>
              <w:rPr>
                <w:rFonts w:ascii="Times New Roman" w:hAnsi="Times New Roman" w:eastAsia="仿宋"/>
                <w:kern w:val="0"/>
                <w:sz w:val="24"/>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Align w:val="center"/>
          </w:tcPr>
          <w:p>
            <w:pPr>
              <w:adjustRightInd w:val="0"/>
              <w:snapToGrid w:val="0"/>
              <w:spacing w:before="50" w:after="50" w:line="360" w:lineRule="auto"/>
              <w:jc w:val="center"/>
              <w:rPr>
                <w:rFonts w:ascii="Times New Roman" w:hAnsi="Times New Roman" w:eastAsia="仿宋"/>
                <w:kern w:val="0"/>
                <w:sz w:val="24"/>
              </w:rPr>
            </w:pPr>
            <w:r>
              <w:rPr>
                <w:rFonts w:hint="eastAsia" w:ascii="Times New Roman" w:hAnsi="仿宋" w:eastAsia="仿宋"/>
                <w:kern w:val="0"/>
                <w:sz w:val="24"/>
              </w:rPr>
              <w:t>补充协议生效后10个工作日内</w:t>
            </w: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30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及税费（协议三、1项金额）。</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rPr>
            </w:pPr>
            <w:r>
              <w:rPr>
                <w:rFonts w:hint="eastAsia" w:ascii="Times New Roman" w:hAnsi="仿宋" w:eastAsia="仿宋"/>
                <w:kern w:val="0"/>
                <w:sz w:val="24"/>
                <w:u w:val="single"/>
              </w:rPr>
              <w:t xml:space="preserve">      </w:t>
            </w:r>
            <w:r>
              <w:rPr>
                <w:rFonts w:ascii="Times New Roman" w:hAnsi="仿宋" w:eastAsia="仿宋"/>
                <w:kern w:val="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仿宋" w:eastAsia="仿宋"/>
                <w:kern w:val="0"/>
                <w:sz w:val="24"/>
              </w:rPr>
              <w:t xml:space="preserve">补充协议完成50%入组后10个工作日内   </w:t>
            </w: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20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及税费（协议三、1项金额）</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u w:val="single"/>
              </w:rPr>
            </w:pPr>
            <w:r>
              <w:rPr>
                <w:rFonts w:hint="eastAsia" w:ascii="Times New Roman" w:hAnsi="Times New Roman" w:eastAsia="仿宋"/>
                <w:kern w:val="0"/>
                <w:sz w:val="24"/>
              </w:rPr>
              <w:t>预计</w:t>
            </w:r>
            <w:r>
              <w:rPr>
                <w:rFonts w:hint="eastAsia" w:ascii="Times New Roman" w:hAnsi="Times New Roman" w:eastAsia="仿宋"/>
                <w:kern w:val="0"/>
                <w:sz w:val="24"/>
                <w:u w:val="single"/>
              </w:rPr>
              <w:t xml:space="preserve">     元</w:t>
            </w:r>
            <w:r>
              <w:rPr>
                <w:rFonts w:hint="eastAsia" w:ascii="Times New Roman" w:hAnsi="仿宋" w:eastAsia="仿宋"/>
                <w:kern w:val="0"/>
                <w:sz w:val="24"/>
              </w:rPr>
              <w:t>（根据实际入组数按比例据实结算）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仿宋" w:eastAsia="仿宋"/>
                <w:kern w:val="0"/>
                <w:sz w:val="24"/>
              </w:rPr>
              <w:t>补充协议入组结束后10个工作日内</w:t>
            </w: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40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及税费（协议三、1项金额）</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u w:val="single"/>
              </w:rPr>
            </w:pPr>
            <w:r>
              <w:rPr>
                <w:rFonts w:hint="eastAsia" w:ascii="Times New Roman" w:hAnsi="Times New Roman" w:eastAsia="仿宋"/>
                <w:kern w:val="0"/>
                <w:sz w:val="24"/>
              </w:rPr>
              <w:t>预计</w:t>
            </w:r>
            <w:r>
              <w:rPr>
                <w:rFonts w:hint="eastAsia" w:ascii="Times New Roman" w:hAnsi="Times New Roman" w:eastAsia="仿宋"/>
                <w:kern w:val="0"/>
                <w:sz w:val="24"/>
                <w:u w:val="single"/>
              </w:rPr>
              <w:t xml:space="preserve">     元</w:t>
            </w:r>
            <w:r>
              <w:rPr>
                <w:rFonts w:hint="eastAsia" w:ascii="Times New Roman" w:hAnsi="仿宋" w:eastAsia="仿宋"/>
                <w:kern w:val="0"/>
                <w:sz w:val="24"/>
              </w:rPr>
              <w:t>（根据实际入组数按比例据实结算）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Merge w:val="restart"/>
            <w:vAlign w:val="center"/>
          </w:tcPr>
          <w:p>
            <w:pPr>
              <w:adjustRightInd w:val="0"/>
              <w:snapToGrid w:val="0"/>
              <w:spacing w:before="50" w:after="50" w:line="360" w:lineRule="auto"/>
              <w:jc w:val="left"/>
              <w:rPr>
                <w:rFonts w:hint="eastAsia" w:ascii="Times New Roman" w:hAnsi="仿宋" w:eastAsia="仿宋"/>
                <w:kern w:val="0"/>
                <w:sz w:val="24"/>
              </w:rPr>
            </w:pPr>
            <w:r>
              <w:rPr>
                <w:rFonts w:hint="eastAsia" w:ascii="Times New Roman" w:hAnsi="仿宋" w:eastAsia="仿宋"/>
                <w:kern w:val="0"/>
                <w:sz w:val="24"/>
              </w:rPr>
              <w:t>临床试验结束</w:t>
            </w:r>
          </w:p>
          <w:p>
            <w:pPr>
              <w:adjustRightInd w:val="0"/>
              <w:snapToGrid w:val="0"/>
              <w:spacing w:before="50" w:after="50" w:line="360" w:lineRule="auto"/>
              <w:jc w:val="left"/>
              <w:rPr>
                <w:rFonts w:hint="eastAsia" w:ascii="Times New Roman" w:hAnsi="仿宋" w:eastAsia="仿宋"/>
                <w:kern w:val="0"/>
                <w:sz w:val="24"/>
                <w:lang w:eastAsia="zh-CN"/>
              </w:rPr>
            </w:pPr>
            <w:r>
              <w:rPr>
                <w:rFonts w:hint="eastAsia" w:ascii="Times New Roman" w:hAnsi="仿宋" w:eastAsia="仿宋"/>
                <w:kern w:val="0"/>
                <w:sz w:val="24"/>
                <w:lang w:eastAsia="zh-CN"/>
              </w:rPr>
              <w:t>（</w:t>
            </w:r>
            <w:r>
              <w:rPr>
                <w:rFonts w:hint="eastAsia" w:ascii="Times New Roman" w:hAnsi="仿宋" w:eastAsia="仿宋"/>
                <w:kern w:val="0"/>
                <w:sz w:val="24"/>
                <w:lang w:val="en-US" w:eastAsia="zh-CN"/>
              </w:rPr>
              <w:t>总结报告或分中心小结表盖章前</w:t>
            </w:r>
            <w:r>
              <w:rPr>
                <w:rFonts w:hint="eastAsia" w:ascii="Times New Roman" w:hAnsi="仿宋" w:eastAsia="仿宋"/>
                <w:kern w:val="0"/>
                <w:sz w:val="24"/>
                <w:lang w:eastAsia="zh-CN"/>
              </w:rPr>
              <w:t>）</w:t>
            </w: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10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及税费（协议三、1项金额）。</w:t>
            </w:r>
          </w:p>
        </w:tc>
        <w:tc>
          <w:tcPr>
            <w:tcW w:w="3694" w:type="dxa"/>
            <w:vAlign w:val="center"/>
          </w:tcPr>
          <w:p>
            <w:pPr>
              <w:adjustRightInd w:val="0"/>
              <w:snapToGrid w:val="0"/>
              <w:spacing w:before="50" w:after="50" w:line="360" w:lineRule="auto"/>
              <w:jc w:val="center"/>
            </w:pPr>
            <w:r>
              <w:rPr>
                <w:rFonts w:hint="eastAsia" w:ascii="Times New Roman" w:hAnsi="Times New Roman" w:eastAsia="仿宋"/>
                <w:kern w:val="0"/>
                <w:sz w:val="24"/>
                <w:u w:val="single"/>
              </w:rPr>
              <w:t xml:space="preserve">预计     </w:t>
            </w:r>
            <w:r>
              <w:rPr>
                <w:rFonts w:ascii="Times New Roman" w:hAnsi="Times New Roman" w:eastAsia="仿宋"/>
                <w:kern w:val="0"/>
                <w:sz w:val="24"/>
                <w:u w:val="single"/>
              </w:rPr>
              <w:t>元</w:t>
            </w:r>
            <w:r>
              <w:rPr>
                <w:rFonts w:hint="eastAsia" w:ascii="Times New Roman" w:hAnsi="Times New Roman" w:eastAsia="仿宋"/>
                <w:kern w:val="0"/>
                <w:sz w:val="24"/>
                <w:u w:val="single"/>
              </w:rPr>
              <w:t>，</w:t>
            </w:r>
            <w:r>
              <w:rPr>
                <w:rFonts w:hint="eastAsia" w:ascii="Times New Roman" w:hAnsi="仿宋" w:eastAsia="仿宋"/>
                <w:kern w:val="0"/>
                <w:sz w:val="24"/>
              </w:rPr>
              <w:t>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Merge w:val="continue"/>
            <w:vAlign w:val="center"/>
          </w:tcPr>
          <w:p>
            <w:pPr>
              <w:adjustRightInd w:val="0"/>
              <w:snapToGrid w:val="0"/>
              <w:spacing w:before="50" w:after="50" w:line="360" w:lineRule="auto"/>
              <w:jc w:val="center"/>
              <w:rPr>
                <w:rFonts w:ascii="Times New Roman" w:hAnsi="仿宋" w:eastAsia="仿宋"/>
                <w:kern w:val="0"/>
                <w:sz w:val="24"/>
              </w:rPr>
            </w:pPr>
          </w:p>
        </w:tc>
        <w:tc>
          <w:tcPr>
            <w:tcW w:w="3797" w:type="dxa"/>
            <w:vAlign w:val="center"/>
          </w:tcPr>
          <w:p>
            <w:pPr>
              <w:adjustRightInd w:val="0"/>
              <w:snapToGrid w:val="0"/>
              <w:spacing w:before="50" w:after="50" w:line="360" w:lineRule="auto"/>
              <w:jc w:val="center"/>
              <w:rPr>
                <w:rFonts w:ascii="Times New Roman" w:hAnsi="Times New Roman" w:eastAsia="仿宋"/>
                <w:kern w:val="0"/>
                <w:sz w:val="24"/>
              </w:rPr>
            </w:pPr>
            <w:r>
              <w:rPr>
                <w:rFonts w:hint="eastAsia" w:ascii="Times New Roman" w:hAnsi="Times New Roman" w:eastAsia="仿宋"/>
                <w:kern w:val="0"/>
                <w:sz w:val="24"/>
              </w:rPr>
              <w:t>其他费用</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u w:val="single"/>
              </w:rPr>
            </w:pPr>
            <w:r>
              <w:rPr>
                <w:rFonts w:hint="eastAsia" w:ascii="Times New Roman" w:hAnsi="Times New Roman" w:eastAsia="仿宋"/>
                <w:sz w:val="24"/>
              </w:rPr>
              <w:t>据实结算</w:t>
            </w:r>
          </w:p>
        </w:tc>
      </w:tr>
    </w:tbl>
    <w:p>
      <w:pPr>
        <w:adjustRightInd w:val="0"/>
        <w:snapToGrid w:val="0"/>
        <w:spacing w:before="120" w:after="120" w:line="360" w:lineRule="auto"/>
        <w:ind w:firstLine="480" w:firstLineChars="200"/>
        <w:outlineLvl w:val="0"/>
        <w:rPr>
          <w:rFonts w:ascii="华文仿宋" w:hAnsi="华文仿宋" w:eastAsia="华文仿宋"/>
          <w:b/>
          <w:bCs/>
          <w:sz w:val="24"/>
        </w:rPr>
      </w:pPr>
    </w:p>
    <w:p>
      <w:pPr>
        <w:adjustRightInd w:val="0"/>
        <w:snapToGrid w:val="0"/>
        <w:spacing w:before="120" w:after="120" w:line="360" w:lineRule="auto"/>
        <w:outlineLvl w:val="0"/>
        <w:rPr>
          <w:rFonts w:ascii="华文仿宋" w:hAnsi="华文仿宋" w:eastAsia="华文仿宋"/>
          <w:sz w:val="24"/>
        </w:rPr>
      </w:pPr>
      <w:r>
        <w:rPr>
          <w:rFonts w:hint="eastAsia" w:ascii="华文仿宋" w:hAnsi="华文仿宋" w:eastAsia="华文仿宋"/>
          <w:sz w:val="24"/>
        </w:rPr>
        <w:t>5. 未完成的病例或</w:t>
      </w:r>
      <w:r>
        <w:rPr>
          <w:rFonts w:ascii="华文仿宋" w:hAnsi="华文仿宋" w:eastAsia="华文仿宋"/>
          <w:sz w:val="24"/>
        </w:rPr>
        <w:t>非有效病例（即指：未完成方案要求的访视次数或严重违背入选标准或严重超出时间窗或未完成末次访视要求的实验室检查或计划外访视</w:t>
      </w:r>
      <w:r>
        <w:rPr>
          <w:rFonts w:hint="eastAsia" w:ascii="Times New Roman" w:hAnsi="仿宋" w:eastAsia="仿宋"/>
          <w:sz w:val="24"/>
        </w:rPr>
        <w:t>等不符合 “有效病例”定义的病例</w:t>
      </w:r>
      <w:r>
        <w:rPr>
          <w:rFonts w:ascii="华文仿宋" w:hAnsi="华文仿宋" w:eastAsia="华文仿宋"/>
          <w:sz w:val="24"/>
        </w:rPr>
        <w:t>），则按实际完成的访视内容支付临床试验项目费用；筛选失败病例，则按实际完成的内容支付临床试验项目费用（对于筛选失败率则按以下叙述收取临床试验费用：失败率需控制在</w:t>
      </w:r>
      <w:r>
        <w:rPr>
          <w:rFonts w:ascii="华文仿宋" w:hAnsi="华文仿宋" w:eastAsia="华文仿宋"/>
          <w:sz w:val="24"/>
          <w:u w:val="single"/>
        </w:rPr>
        <w:t xml:space="preserve"> </w:t>
      </w:r>
      <w:r>
        <w:rPr>
          <w:rFonts w:hint="eastAsia" w:ascii="华文仿宋" w:hAnsi="华文仿宋" w:eastAsia="华文仿宋"/>
          <w:sz w:val="24"/>
          <w:u w:val="single"/>
        </w:rPr>
        <w:t xml:space="preserve">   </w:t>
      </w:r>
      <w:r>
        <w:rPr>
          <w:rFonts w:ascii="华文仿宋" w:hAnsi="华文仿宋" w:eastAsia="华文仿宋"/>
          <w:sz w:val="24"/>
          <w:u w:val="single"/>
        </w:rPr>
        <w:t xml:space="preserve">  </w:t>
      </w:r>
      <w:r>
        <w:rPr>
          <w:rFonts w:ascii="华文仿宋" w:hAnsi="华文仿宋" w:eastAsia="华文仿宋"/>
          <w:sz w:val="24"/>
        </w:rPr>
        <w:t>%以内。甲方将会据实支付研究者筛选费用、</w:t>
      </w:r>
      <w:r>
        <w:rPr>
          <w:rFonts w:hint="eastAsia" w:ascii="华文仿宋" w:hAnsi="华文仿宋" w:eastAsia="华文仿宋"/>
          <w:sz w:val="24"/>
        </w:rPr>
        <w:t>机构</w:t>
      </w:r>
      <w:r>
        <w:rPr>
          <w:rFonts w:ascii="华文仿宋" w:hAnsi="华文仿宋" w:eastAsia="华文仿宋"/>
          <w:sz w:val="24"/>
        </w:rPr>
        <w:t>管理费、</w:t>
      </w:r>
      <w:r>
        <w:rPr>
          <w:rFonts w:hint="eastAsia" w:ascii="华文仿宋" w:hAnsi="华文仿宋" w:eastAsia="华文仿宋"/>
          <w:sz w:val="24"/>
          <w:lang w:eastAsia="zh-CN"/>
        </w:rPr>
        <w:t>试验参与者</w:t>
      </w:r>
      <w:r>
        <w:rPr>
          <w:rFonts w:ascii="华文仿宋" w:hAnsi="华文仿宋" w:eastAsia="华文仿宋"/>
          <w:sz w:val="24"/>
        </w:rPr>
        <w:t>检查</w:t>
      </w:r>
      <w:r>
        <w:rPr>
          <w:rFonts w:hint="eastAsia" w:ascii="华文仿宋" w:hAnsi="华文仿宋" w:eastAsia="华文仿宋"/>
          <w:sz w:val="24"/>
        </w:rPr>
        <w:t>检验</w:t>
      </w:r>
      <w:r>
        <w:rPr>
          <w:rFonts w:ascii="华文仿宋" w:hAnsi="华文仿宋" w:eastAsia="华文仿宋"/>
          <w:sz w:val="24"/>
        </w:rPr>
        <w:t>费用</w:t>
      </w:r>
      <w:r>
        <w:rPr>
          <w:rFonts w:hint="eastAsia" w:ascii="华文仿宋" w:hAnsi="华文仿宋" w:eastAsia="华文仿宋"/>
          <w:sz w:val="24"/>
        </w:rPr>
        <w:t>、</w:t>
      </w:r>
      <w:r>
        <w:rPr>
          <w:rFonts w:hint="eastAsia" w:ascii="华文仿宋" w:hAnsi="华文仿宋" w:eastAsia="华文仿宋"/>
          <w:sz w:val="24"/>
          <w:lang w:eastAsia="zh-CN"/>
        </w:rPr>
        <w:t>试验参与者</w:t>
      </w:r>
      <w:r>
        <w:rPr>
          <w:rFonts w:hint="eastAsia" w:ascii="华文仿宋" w:hAnsi="华文仿宋" w:eastAsia="华文仿宋"/>
          <w:sz w:val="24"/>
        </w:rPr>
        <w:t>管理费</w:t>
      </w:r>
      <w:r>
        <w:rPr>
          <w:rFonts w:ascii="华文仿宋" w:hAnsi="华文仿宋" w:eastAsia="华文仿宋"/>
          <w:sz w:val="24"/>
        </w:rPr>
        <w:t>及税费</w:t>
      </w:r>
      <w:r>
        <w:rPr>
          <w:rFonts w:hint="eastAsia" w:ascii="华文仿宋" w:hAnsi="华文仿宋" w:eastAsia="华文仿宋"/>
          <w:sz w:val="24"/>
        </w:rPr>
        <w:t>；</w:t>
      </w:r>
      <w:r>
        <w:rPr>
          <w:rFonts w:ascii="华文仿宋" w:hAnsi="华文仿宋" w:eastAsia="华文仿宋"/>
          <w:sz w:val="24"/>
        </w:rPr>
        <w:t>筛选失败率超过</w:t>
      </w:r>
      <w:r>
        <w:rPr>
          <w:rFonts w:ascii="华文仿宋" w:hAnsi="华文仿宋" w:eastAsia="华文仿宋"/>
          <w:sz w:val="24"/>
          <w:u w:val="single"/>
        </w:rPr>
        <w:t xml:space="preserve"> </w:t>
      </w:r>
      <w:r>
        <w:rPr>
          <w:rFonts w:hint="eastAsia" w:ascii="华文仿宋" w:hAnsi="华文仿宋" w:eastAsia="华文仿宋"/>
          <w:sz w:val="24"/>
          <w:u w:val="single"/>
        </w:rPr>
        <w:t xml:space="preserve">    </w:t>
      </w:r>
      <w:r>
        <w:rPr>
          <w:rFonts w:ascii="华文仿宋" w:hAnsi="华文仿宋" w:eastAsia="华文仿宋"/>
          <w:sz w:val="24"/>
          <w:u w:val="single"/>
        </w:rPr>
        <w:t xml:space="preserve">  </w:t>
      </w:r>
      <w:r>
        <w:rPr>
          <w:rFonts w:ascii="华文仿宋" w:hAnsi="华文仿宋" w:eastAsia="华文仿宋"/>
          <w:sz w:val="24"/>
        </w:rPr>
        <w:t>%时甲方将仅支付筛选失败</w:t>
      </w:r>
      <w:r>
        <w:rPr>
          <w:rFonts w:hint="eastAsia" w:ascii="华文仿宋" w:hAnsi="华文仿宋" w:eastAsia="华文仿宋"/>
          <w:sz w:val="24"/>
          <w:lang w:eastAsia="zh-CN"/>
        </w:rPr>
        <w:t>试验参与者</w:t>
      </w:r>
      <w:r>
        <w:rPr>
          <w:rFonts w:ascii="华文仿宋" w:hAnsi="华文仿宋" w:eastAsia="华文仿宋"/>
          <w:sz w:val="24"/>
        </w:rPr>
        <w:t>的检查费</w:t>
      </w:r>
      <w:r>
        <w:rPr>
          <w:rFonts w:hint="eastAsia" w:ascii="华文仿宋" w:hAnsi="华文仿宋" w:eastAsia="华文仿宋"/>
          <w:sz w:val="24"/>
        </w:rPr>
        <w:t>、税费和知情同意中明确规定的费用</w:t>
      </w:r>
      <w:r>
        <w:rPr>
          <w:rFonts w:ascii="华文仿宋" w:hAnsi="华文仿宋" w:eastAsia="华文仿宋"/>
          <w:sz w:val="24"/>
        </w:rPr>
        <w:t>）</w:t>
      </w:r>
      <w:r>
        <w:rPr>
          <w:rFonts w:hint="eastAsia" w:ascii="华文仿宋" w:hAnsi="华文仿宋" w:eastAsia="华文仿宋"/>
          <w:sz w:val="24"/>
        </w:rPr>
        <w:t>。</w:t>
      </w:r>
    </w:p>
    <w:p>
      <w:pPr>
        <w:adjustRightInd w:val="0"/>
        <w:snapToGrid w:val="0"/>
        <w:spacing w:after="0" w:line="360" w:lineRule="auto"/>
        <w:jc w:val="left"/>
        <w:outlineLvl w:val="0"/>
        <w:rPr>
          <w:rFonts w:ascii="华文仿宋" w:hAnsi="华文仿宋" w:eastAsia="华文仿宋"/>
          <w:b/>
          <w:sz w:val="24"/>
        </w:rPr>
      </w:pPr>
      <w:r>
        <w:rPr>
          <w:rFonts w:hint="eastAsia" w:ascii="华文仿宋" w:hAnsi="华文仿宋" w:eastAsia="华文仿宋"/>
          <w:b/>
          <w:sz w:val="24"/>
        </w:rPr>
        <w:t>四</w:t>
      </w:r>
      <w:r>
        <w:rPr>
          <w:rFonts w:ascii="华文仿宋" w:hAnsi="华文仿宋" w:eastAsia="华文仿宋"/>
          <w:b/>
          <w:sz w:val="24"/>
        </w:rPr>
        <w:t>、协议生效条件</w:t>
      </w:r>
    </w:p>
    <w:p>
      <w:pPr>
        <w:adjustRightInd w:val="0"/>
        <w:snapToGrid w:val="0"/>
        <w:spacing w:after="0" w:line="360" w:lineRule="auto"/>
        <w:ind w:firstLine="480" w:firstLineChars="200"/>
        <w:jc w:val="left"/>
        <w:outlineLvl w:val="0"/>
        <w:rPr>
          <w:rFonts w:ascii="华文仿宋" w:hAnsi="华文仿宋" w:eastAsia="华文仿宋"/>
          <w:b/>
          <w:sz w:val="24"/>
        </w:rPr>
      </w:pPr>
      <w:r>
        <w:rPr>
          <w:rFonts w:hint="eastAsia" w:ascii="华文仿宋" w:hAnsi="华文仿宋" w:eastAsia="华文仿宋"/>
          <w:b/>
          <w:sz w:val="24"/>
        </w:rPr>
        <w:t>本补充协议为原协议不可分割的一部分，具有同等法律效力。本补充协议未约定事项依据原协议履行。</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 xml:space="preserve">    </w:t>
      </w:r>
      <w:r>
        <w:rPr>
          <w:rFonts w:ascii="华文仿宋" w:hAnsi="华文仿宋" w:eastAsia="华文仿宋"/>
          <w:color w:val="auto"/>
        </w:rPr>
        <w:t>本协议一式</w:t>
      </w:r>
      <w:r>
        <w:rPr>
          <w:rFonts w:hint="eastAsia" w:ascii="华文仿宋" w:hAnsi="华文仿宋" w:eastAsia="华文仿宋"/>
          <w:color w:val="FF0000"/>
          <w:u w:val="single"/>
        </w:rPr>
        <w:t xml:space="preserve">    </w:t>
      </w:r>
      <w:r>
        <w:rPr>
          <w:rFonts w:ascii="华文仿宋" w:hAnsi="华文仿宋" w:eastAsia="华文仿宋"/>
          <w:color w:val="auto"/>
        </w:rPr>
        <w:t>份，以中文制作，甲方执</w:t>
      </w:r>
      <w:r>
        <w:rPr>
          <w:rFonts w:hint="eastAsia" w:ascii="华文仿宋" w:hAnsi="华文仿宋" w:eastAsia="华文仿宋"/>
          <w:color w:val="FF0000"/>
          <w:u w:val="single"/>
        </w:rPr>
        <w:t xml:space="preserve">    </w:t>
      </w:r>
      <w:r>
        <w:rPr>
          <w:rFonts w:ascii="华文仿宋" w:hAnsi="华文仿宋" w:eastAsia="华文仿宋"/>
          <w:color w:val="FF0000"/>
          <w:u w:val="single"/>
        </w:rPr>
        <w:t>份</w:t>
      </w:r>
      <w:r>
        <w:rPr>
          <w:rFonts w:hint="eastAsia" w:ascii="华文仿宋" w:hAnsi="华文仿宋" w:eastAsia="华文仿宋"/>
          <w:color w:val="auto"/>
        </w:rPr>
        <w:t>，</w:t>
      </w:r>
      <w:r>
        <w:rPr>
          <w:rFonts w:ascii="华文仿宋" w:hAnsi="华文仿宋" w:eastAsia="华文仿宋"/>
          <w:color w:val="auto"/>
        </w:rPr>
        <w:t>乙方执</w:t>
      </w:r>
      <w:r>
        <w:rPr>
          <w:rFonts w:hint="eastAsia" w:ascii="华文仿宋" w:hAnsi="华文仿宋" w:eastAsia="华文仿宋"/>
          <w:color w:val="FF0000"/>
          <w:u w:val="single"/>
        </w:rPr>
        <w:t xml:space="preserve">    </w:t>
      </w:r>
      <w:r>
        <w:rPr>
          <w:rFonts w:ascii="华文仿宋" w:hAnsi="华文仿宋" w:eastAsia="华文仿宋"/>
          <w:color w:val="FF0000"/>
          <w:u w:val="single"/>
        </w:rPr>
        <w:t>份</w:t>
      </w:r>
      <w:r>
        <w:rPr>
          <w:rFonts w:ascii="华文仿宋" w:hAnsi="华文仿宋" w:eastAsia="华文仿宋"/>
          <w:color w:val="auto"/>
        </w:rPr>
        <w:t>，</w:t>
      </w:r>
      <w:r>
        <w:rPr>
          <w:rFonts w:hint="eastAsia" w:ascii="华文仿宋" w:hAnsi="华文仿宋" w:eastAsia="华文仿宋"/>
          <w:color w:val="auto"/>
        </w:rPr>
        <w:t>丙</w:t>
      </w:r>
      <w:r>
        <w:rPr>
          <w:rFonts w:ascii="华文仿宋" w:hAnsi="华文仿宋" w:eastAsia="华文仿宋"/>
          <w:color w:val="auto"/>
        </w:rPr>
        <w:t>方执</w:t>
      </w:r>
      <w:r>
        <w:rPr>
          <w:rFonts w:hint="eastAsia" w:ascii="华文仿宋" w:hAnsi="华文仿宋" w:eastAsia="华文仿宋"/>
          <w:color w:val="FF0000"/>
          <w:u w:val="single"/>
        </w:rPr>
        <w:t xml:space="preserve">   </w:t>
      </w:r>
      <w:r>
        <w:rPr>
          <w:rFonts w:hint="eastAsia" w:ascii="华文仿宋" w:hAnsi="华文仿宋" w:eastAsia="华文仿宋"/>
          <w:color w:val="FF0000"/>
          <w:u w:val="single"/>
          <w:lang w:val="en-US" w:eastAsia="zh-CN"/>
        </w:rPr>
        <w:t>贰</w:t>
      </w:r>
      <w:r>
        <w:rPr>
          <w:rFonts w:hint="eastAsia" w:ascii="华文仿宋" w:hAnsi="华文仿宋" w:eastAsia="华文仿宋"/>
          <w:color w:val="FF0000"/>
          <w:u w:val="single"/>
        </w:rPr>
        <w:t xml:space="preserve">  </w:t>
      </w:r>
      <w:r>
        <w:rPr>
          <w:rFonts w:ascii="华文仿宋" w:hAnsi="华文仿宋" w:eastAsia="华文仿宋"/>
          <w:color w:val="FF0000"/>
          <w:u w:val="single"/>
        </w:rPr>
        <w:t>份</w:t>
      </w:r>
      <w:r>
        <w:rPr>
          <w:rFonts w:ascii="华文仿宋" w:hAnsi="华文仿宋" w:eastAsia="华文仿宋"/>
          <w:color w:val="auto"/>
        </w:rPr>
        <w:t>，</w:t>
      </w:r>
      <w:r>
        <w:rPr>
          <w:rFonts w:hint="eastAsia" w:ascii="华文仿宋" w:hAnsi="华文仿宋" w:eastAsia="华文仿宋"/>
          <w:color w:val="auto"/>
        </w:rPr>
        <w:t>丁</w:t>
      </w:r>
      <w:r>
        <w:rPr>
          <w:rFonts w:ascii="华文仿宋" w:hAnsi="华文仿宋" w:eastAsia="华文仿宋"/>
          <w:color w:val="auto"/>
        </w:rPr>
        <w:t>方执</w:t>
      </w:r>
      <w:r>
        <w:rPr>
          <w:rFonts w:hint="eastAsia" w:ascii="华文仿宋" w:hAnsi="华文仿宋" w:eastAsia="华文仿宋"/>
          <w:color w:val="FF0000"/>
          <w:u w:val="single"/>
        </w:rPr>
        <w:t xml:space="preserve">     </w:t>
      </w:r>
      <w:r>
        <w:rPr>
          <w:rFonts w:ascii="华文仿宋" w:hAnsi="华文仿宋" w:eastAsia="华文仿宋"/>
          <w:color w:val="FF0000"/>
          <w:u w:val="single"/>
        </w:rPr>
        <w:t>份</w:t>
      </w:r>
      <w:r>
        <w:rPr>
          <w:rFonts w:ascii="华文仿宋" w:hAnsi="华文仿宋" w:eastAsia="华文仿宋"/>
          <w:color w:val="auto"/>
        </w:rPr>
        <w:t>，</w:t>
      </w:r>
      <w:r>
        <w:rPr>
          <w:rFonts w:hint="eastAsia" w:ascii="华文仿宋" w:hAnsi="华文仿宋" w:eastAsia="华文仿宋"/>
          <w:color w:val="auto"/>
        </w:rPr>
        <w:t>研究者执</w:t>
      </w:r>
      <w:r>
        <w:rPr>
          <w:rFonts w:hint="eastAsia" w:ascii="华文仿宋" w:hAnsi="华文仿宋" w:eastAsia="华文仿宋"/>
          <w:color w:val="FF0000"/>
          <w:u w:val="single"/>
        </w:rPr>
        <w:t xml:space="preserve"> </w:t>
      </w:r>
      <w:r>
        <w:rPr>
          <w:rFonts w:hint="eastAsia" w:ascii="华文仿宋" w:hAnsi="华文仿宋" w:eastAsia="华文仿宋"/>
          <w:color w:val="FF0000"/>
          <w:u w:val="single"/>
          <w:lang w:val="en-US" w:eastAsia="zh-CN"/>
        </w:rPr>
        <w:t>壹</w:t>
      </w:r>
      <w:r>
        <w:rPr>
          <w:rFonts w:hint="eastAsia" w:ascii="华文仿宋" w:hAnsi="华文仿宋" w:eastAsia="华文仿宋"/>
          <w:color w:val="FF0000"/>
          <w:u w:val="single"/>
        </w:rPr>
        <w:t xml:space="preserve"> 份</w:t>
      </w:r>
      <w:r>
        <w:rPr>
          <w:rFonts w:hint="eastAsia" w:ascii="华文仿宋" w:hAnsi="华文仿宋" w:eastAsia="华文仿宋"/>
          <w:color w:val="auto"/>
        </w:rPr>
        <w:t>，</w:t>
      </w:r>
      <w:r>
        <w:rPr>
          <w:rFonts w:ascii="华文仿宋" w:hAnsi="华文仿宋" w:eastAsia="华文仿宋"/>
          <w:color w:val="auto"/>
        </w:rPr>
        <w:t>自最后一方签署之日起生效，具有同等法律效力。</w:t>
      </w:r>
    </w:p>
    <w:p>
      <w:pPr>
        <w:widowControl/>
        <w:spacing w:after="0" w:line="240" w:lineRule="auto"/>
        <w:jc w:val="left"/>
        <w:rPr>
          <w:rFonts w:ascii="华文仿宋" w:hAnsi="华文仿宋" w:eastAsia="华文仿宋"/>
          <w:sz w:val="24"/>
        </w:rPr>
      </w:pPr>
      <w:r>
        <w:rPr>
          <w:rFonts w:ascii="华文仿宋" w:hAnsi="华文仿宋" w:eastAsia="华文仿宋"/>
        </w:rPr>
        <w:br w:type="page"/>
      </w:r>
      <w:bookmarkStart w:id="0" w:name="_GoBack"/>
      <w:bookmarkEnd w:id="0"/>
    </w:p>
    <w:p>
      <w:pPr>
        <w:adjustRightInd w:val="0"/>
        <w:snapToGrid w:val="0"/>
        <w:spacing w:beforeLines="50" w:afterLines="50" w:line="360" w:lineRule="auto"/>
        <w:jc w:val="left"/>
        <w:outlineLvl w:val="0"/>
        <w:rPr>
          <w:rFonts w:ascii="华文仿宋" w:hAnsi="华文仿宋" w:eastAsia="华文仿宋"/>
          <w:b/>
          <w:sz w:val="24"/>
        </w:rPr>
      </w:pPr>
      <w:r>
        <w:rPr>
          <w:rFonts w:hint="eastAsia" w:ascii="华文仿宋" w:hAnsi="华文仿宋" w:eastAsia="华文仿宋"/>
          <w:b/>
          <w:sz w:val="24"/>
        </w:rPr>
        <w:t>五</w:t>
      </w:r>
      <w:r>
        <w:rPr>
          <w:rFonts w:ascii="华文仿宋" w:hAnsi="华文仿宋" w:eastAsia="华文仿宋"/>
          <w:b/>
          <w:sz w:val="24"/>
        </w:rPr>
        <w:t>、协议变更及其它有关事项</w:t>
      </w:r>
      <w:r>
        <w:rPr>
          <w:rFonts w:ascii="华文仿宋" w:hAnsi="华文仿宋" w:eastAsia="华文仿宋"/>
          <w:b/>
          <w:sz w:val="24"/>
        </w:rPr>
        <w:tab/>
      </w:r>
    </w:p>
    <w:p>
      <w:pPr>
        <w:adjustRightInd w:val="0"/>
        <w:snapToGrid w:val="0"/>
        <w:spacing w:before="120" w:after="120" w:line="360" w:lineRule="auto"/>
        <w:ind w:firstLine="476"/>
        <w:rPr>
          <w:rFonts w:ascii="华文仿宋" w:hAnsi="华文仿宋" w:eastAsia="华文仿宋"/>
          <w:sz w:val="24"/>
        </w:rPr>
      </w:pPr>
      <w:r>
        <w:rPr>
          <w:rFonts w:ascii="华文仿宋" w:hAnsi="华文仿宋" w:eastAsia="华文仿宋"/>
          <w:sz w:val="24"/>
        </w:rPr>
        <w:t>未经对方同意，任何一方不得擅自变更合同。</w:t>
      </w:r>
    </w:p>
    <w:tbl>
      <w:tblPr>
        <w:tblStyle w:val="11"/>
        <w:tblW w:w="8928" w:type="dxa"/>
        <w:jc w:val="center"/>
        <w:tblLayout w:type="fixed"/>
        <w:tblCellMar>
          <w:top w:w="0" w:type="dxa"/>
          <w:left w:w="108" w:type="dxa"/>
          <w:bottom w:w="0" w:type="dxa"/>
          <w:right w:w="108" w:type="dxa"/>
        </w:tblCellMar>
      </w:tblPr>
      <w:tblGrid>
        <w:gridCol w:w="4248"/>
        <w:gridCol w:w="4680"/>
      </w:tblGrid>
      <w:tr>
        <w:tblPrEx>
          <w:tblCellMar>
            <w:top w:w="0" w:type="dxa"/>
            <w:left w:w="108" w:type="dxa"/>
            <w:bottom w:w="0" w:type="dxa"/>
            <w:right w:w="108" w:type="dxa"/>
          </w:tblCellMar>
        </w:tblPrEx>
        <w:trPr>
          <w:jc w:val="center"/>
        </w:trPr>
        <w:tc>
          <w:tcPr>
            <w:tcW w:w="4248" w:type="dxa"/>
            <w:vAlign w:val="center"/>
          </w:tcPr>
          <w:p>
            <w:pPr>
              <w:adjustRightInd w:val="0"/>
              <w:snapToGrid w:val="0"/>
              <w:spacing w:before="120" w:after="120" w:line="360" w:lineRule="auto"/>
              <w:ind w:left="720" w:hanging="720" w:hangingChars="300"/>
              <w:rPr>
                <w:rFonts w:ascii="华文仿宋" w:hAnsi="华文仿宋" w:eastAsia="华文仿宋"/>
                <w:sz w:val="24"/>
              </w:rPr>
            </w:pPr>
            <w:r>
              <w:rPr>
                <w:rFonts w:ascii="华文仿宋" w:hAnsi="华文仿宋" w:eastAsia="华文仿宋"/>
                <w:sz w:val="24"/>
              </w:rPr>
              <w:t xml:space="preserve">甲方： </w:t>
            </w:r>
          </w:p>
        </w:tc>
        <w:tc>
          <w:tcPr>
            <w:tcW w:w="4680" w:type="dxa"/>
            <w:vAlign w:val="center"/>
          </w:tcPr>
          <w:p>
            <w:pPr>
              <w:adjustRightInd w:val="0"/>
              <w:snapToGrid w:val="0"/>
              <w:spacing w:before="120" w:after="120" w:line="360" w:lineRule="auto"/>
              <w:rPr>
                <w:rFonts w:ascii="华文仿宋" w:hAnsi="华文仿宋" w:eastAsia="华文仿宋"/>
                <w:sz w:val="24"/>
              </w:rPr>
            </w:pPr>
          </w:p>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乙方：</w:t>
            </w:r>
            <w:r>
              <w:rPr>
                <w:rFonts w:hint="eastAsia" w:ascii="华文仿宋" w:hAnsi="华文仿宋" w:eastAsia="华文仿宋"/>
                <w:sz w:val="24"/>
              </w:rPr>
              <w:t>山东第一医科大学第一附属医院（</w:t>
            </w:r>
            <w:r>
              <w:rPr>
                <w:rFonts w:ascii="华文仿宋" w:hAnsi="华文仿宋" w:eastAsia="华文仿宋"/>
                <w:sz w:val="24"/>
              </w:rPr>
              <w:t>山东省千佛山医院</w:t>
            </w:r>
            <w:r>
              <w:rPr>
                <w:rFonts w:hint="eastAsia" w:ascii="华文仿宋" w:hAnsi="华文仿宋" w:eastAsia="华文仿宋"/>
                <w:sz w:val="24"/>
              </w:rPr>
              <w:t>）</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r>
              <w:rPr>
                <w:rFonts w:hint="eastAsia" w:ascii="华文仿宋" w:hAnsi="华文仿宋" w:eastAsia="华文仿宋"/>
                <w:sz w:val="24"/>
              </w:rPr>
              <w:t>法定</w:t>
            </w:r>
            <w:r>
              <w:rPr>
                <w:rFonts w:ascii="华文仿宋" w:hAnsi="华文仿宋" w:eastAsia="华文仿宋"/>
                <w:sz w:val="24"/>
              </w:rPr>
              <w:t>代表人</w:t>
            </w:r>
            <w:r>
              <w:rPr>
                <w:rFonts w:hint="eastAsia" w:ascii="华文仿宋" w:hAnsi="华文仿宋" w:eastAsia="华文仿宋"/>
                <w:sz w:val="24"/>
              </w:rPr>
              <w:t>/授权代表</w:t>
            </w:r>
            <w:r>
              <w:rPr>
                <w:rFonts w:ascii="华文仿宋" w:hAnsi="华文仿宋" w:eastAsia="华文仿宋"/>
                <w:sz w:val="24"/>
              </w:rPr>
              <w:t>：</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主要研究者：</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项目联系人</w:t>
            </w:r>
            <w:r>
              <w:rPr>
                <w:rFonts w:hint="eastAsia" w:ascii="华文仿宋" w:hAnsi="华文仿宋" w:eastAsia="华文仿宋"/>
                <w:sz w:val="24"/>
              </w:rPr>
              <w:t>：</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院方代表：</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单位盖章：</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单位盖章：</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开户银行：中国农业银行济南银</w:t>
            </w:r>
            <w:r>
              <w:rPr>
                <w:rFonts w:hint="eastAsia" w:ascii="华文仿宋" w:hAnsi="华文仿宋" w:eastAsia="华文仿宋"/>
                <w:sz w:val="24"/>
              </w:rPr>
              <w:t>河</w:t>
            </w:r>
            <w:r>
              <w:rPr>
                <w:rFonts w:ascii="华文仿宋" w:hAnsi="华文仿宋" w:eastAsia="华文仿宋"/>
                <w:sz w:val="24"/>
              </w:rPr>
              <w:t>支行</w:t>
            </w:r>
          </w:p>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账户名：山东</w:t>
            </w:r>
            <w:r>
              <w:rPr>
                <w:rFonts w:hint="eastAsia" w:ascii="华文仿宋" w:hAnsi="华文仿宋" w:eastAsia="华文仿宋"/>
                <w:sz w:val="24"/>
              </w:rPr>
              <w:t>第一医科大学第一附属医院</w:t>
            </w:r>
          </w:p>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账号：15157101040000496</w:t>
            </w: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签约时间：</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签约时间：</w:t>
            </w:r>
          </w:p>
        </w:tc>
      </w:tr>
      <w:tr>
        <w:tblPrEx>
          <w:tblCellMar>
            <w:top w:w="0" w:type="dxa"/>
            <w:left w:w="108" w:type="dxa"/>
            <w:bottom w:w="0" w:type="dxa"/>
            <w:right w:w="108" w:type="dxa"/>
          </w:tblCellMar>
        </w:tblPrEx>
        <w:trPr>
          <w:trHeight w:val="635" w:hRule="atLeast"/>
          <w:jc w:val="center"/>
        </w:trPr>
        <w:tc>
          <w:tcPr>
            <w:tcW w:w="4248" w:type="dxa"/>
            <w:vAlign w:val="center"/>
          </w:tcPr>
          <w:p>
            <w:pPr>
              <w:adjustRightInd w:val="0"/>
              <w:snapToGrid w:val="0"/>
              <w:spacing w:line="360" w:lineRule="auto"/>
              <w:rPr>
                <w:rFonts w:ascii="Times New Roman" w:hAnsi="仿宋" w:eastAsia="仿宋"/>
                <w:bCs/>
                <w:kern w:val="0"/>
                <w:sz w:val="24"/>
              </w:rPr>
            </w:pPr>
          </w:p>
          <w:p>
            <w:pPr>
              <w:adjustRightInd w:val="0"/>
              <w:snapToGrid w:val="0"/>
              <w:spacing w:line="360" w:lineRule="auto"/>
              <w:rPr>
                <w:rFonts w:ascii="Times New Roman" w:hAnsi="仿宋" w:eastAsia="仿宋"/>
                <w:bCs/>
                <w:kern w:val="0"/>
                <w:sz w:val="24"/>
              </w:rPr>
            </w:pPr>
            <w:r>
              <w:rPr>
                <w:rFonts w:ascii="Times New Roman" w:hAnsi="仿宋" w:eastAsia="仿宋"/>
                <w:bCs/>
                <w:kern w:val="0"/>
                <w:sz w:val="24"/>
              </w:rPr>
              <w:t>丙方：</w:t>
            </w:r>
            <w:r>
              <w:rPr>
                <w:rFonts w:hint="eastAsia" w:ascii="Times New Roman" w:hAnsi="仿宋" w:eastAsia="仿宋"/>
                <w:bCs/>
                <w:kern w:val="0"/>
                <w:sz w:val="24"/>
              </w:rPr>
              <w:t xml:space="preserve">                                    </w:t>
            </w:r>
          </w:p>
        </w:tc>
        <w:tc>
          <w:tcPr>
            <w:tcW w:w="4680" w:type="dxa"/>
            <w:vAlign w:val="center"/>
          </w:tcPr>
          <w:p>
            <w:pPr>
              <w:adjustRightInd w:val="0"/>
              <w:snapToGrid w:val="0"/>
              <w:spacing w:line="360" w:lineRule="auto"/>
              <w:rPr>
                <w:rFonts w:ascii="Times New Roman" w:hAnsi="仿宋" w:eastAsia="仿宋"/>
                <w:bCs/>
                <w:kern w:val="0"/>
                <w:sz w:val="24"/>
              </w:rPr>
            </w:pPr>
          </w:p>
          <w:p>
            <w:pPr>
              <w:adjustRightInd w:val="0"/>
              <w:snapToGrid w:val="0"/>
              <w:spacing w:line="360" w:lineRule="auto"/>
              <w:rPr>
                <w:rFonts w:ascii="Times New Roman" w:hAnsi="仿宋" w:eastAsia="仿宋"/>
                <w:bCs/>
                <w:kern w:val="0"/>
                <w:sz w:val="24"/>
              </w:rPr>
            </w:pPr>
            <w:r>
              <w:rPr>
                <w:rFonts w:hint="eastAsia" w:ascii="Times New Roman" w:hAnsi="仿宋" w:eastAsia="仿宋"/>
                <w:bCs/>
                <w:kern w:val="0"/>
                <w:sz w:val="24"/>
              </w:rPr>
              <w:t>丁</w:t>
            </w:r>
            <w:r>
              <w:rPr>
                <w:rFonts w:ascii="Times New Roman" w:hAnsi="仿宋" w:eastAsia="仿宋"/>
                <w:bCs/>
                <w:kern w:val="0"/>
                <w:sz w:val="24"/>
              </w:rPr>
              <w:t>方：</w:t>
            </w:r>
            <w:r>
              <w:rPr>
                <w:rFonts w:hint="eastAsia" w:ascii="Times New Roman" w:hAnsi="仿宋" w:eastAsia="仿宋"/>
                <w:bCs/>
                <w:kern w:val="0"/>
                <w:sz w:val="24"/>
              </w:rPr>
              <w:t xml:space="preserve">                                    </w:t>
            </w: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line="360" w:lineRule="auto"/>
              <w:rPr>
                <w:rFonts w:ascii="Times New Roman" w:hAnsi="Times New Roman" w:eastAsia="仿宋"/>
                <w:color w:val="000000"/>
                <w:sz w:val="24"/>
              </w:rPr>
            </w:pPr>
            <w:r>
              <w:rPr>
                <w:rFonts w:ascii="Times New Roman" w:hAnsi="仿宋" w:eastAsia="仿宋"/>
                <w:bCs/>
                <w:kern w:val="0"/>
                <w:sz w:val="24"/>
              </w:rPr>
              <w:t>法定代表人</w:t>
            </w:r>
            <w:r>
              <w:rPr>
                <w:rFonts w:ascii="Times New Roman" w:hAnsi="Times New Roman" w:eastAsia="仿宋"/>
                <w:bCs/>
                <w:kern w:val="0"/>
                <w:sz w:val="24"/>
              </w:rPr>
              <w:t>/</w:t>
            </w:r>
            <w:r>
              <w:rPr>
                <w:rFonts w:ascii="Times New Roman" w:hAnsi="仿宋" w:eastAsia="仿宋"/>
                <w:bCs/>
                <w:kern w:val="0"/>
                <w:sz w:val="24"/>
              </w:rPr>
              <w:t>授权代表（签字）</w:t>
            </w:r>
            <w:r>
              <w:rPr>
                <w:rFonts w:ascii="Times New Roman" w:hAnsi="仿宋" w:eastAsia="仿宋"/>
                <w:color w:val="000000"/>
                <w:sz w:val="24"/>
              </w:rPr>
              <w:t>：</w:t>
            </w:r>
            <w:r>
              <w:rPr>
                <w:rFonts w:hint="eastAsia" w:ascii="Times New Roman" w:hAnsi="仿宋" w:eastAsia="仿宋"/>
                <w:color w:val="000000"/>
                <w:sz w:val="24"/>
              </w:rPr>
              <w:t xml:space="preserve">             </w:t>
            </w:r>
          </w:p>
        </w:tc>
        <w:tc>
          <w:tcPr>
            <w:tcW w:w="4680" w:type="dxa"/>
          </w:tcPr>
          <w:p>
            <w:pPr>
              <w:adjustRightInd w:val="0"/>
              <w:snapToGrid w:val="0"/>
              <w:spacing w:line="360" w:lineRule="auto"/>
              <w:rPr>
                <w:rFonts w:ascii="Times New Roman" w:hAnsi="Times New Roman" w:eastAsia="仿宋"/>
                <w:color w:val="000000"/>
                <w:sz w:val="24"/>
              </w:rPr>
            </w:pPr>
            <w:r>
              <w:rPr>
                <w:rFonts w:ascii="Times New Roman" w:hAnsi="仿宋" w:eastAsia="仿宋"/>
                <w:bCs/>
                <w:kern w:val="0"/>
                <w:sz w:val="24"/>
              </w:rPr>
              <w:t>法定代表人</w:t>
            </w:r>
            <w:r>
              <w:rPr>
                <w:rFonts w:ascii="Times New Roman" w:hAnsi="Times New Roman" w:eastAsia="仿宋"/>
                <w:bCs/>
                <w:kern w:val="0"/>
                <w:sz w:val="24"/>
              </w:rPr>
              <w:t>/</w:t>
            </w:r>
            <w:r>
              <w:rPr>
                <w:rFonts w:ascii="Times New Roman" w:hAnsi="仿宋" w:eastAsia="仿宋"/>
                <w:bCs/>
                <w:kern w:val="0"/>
                <w:sz w:val="24"/>
              </w:rPr>
              <w:t>授权代表（签字）</w:t>
            </w:r>
            <w:r>
              <w:rPr>
                <w:rFonts w:ascii="Times New Roman" w:hAnsi="仿宋" w:eastAsia="仿宋"/>
                <w:color w:val="000000"/>
                <w:sz w:val="24"/>
              </w:rPr>
              <w:t>：</w:t>
            </w:r>
            <w:r>
              <w:rPr>
                <w:rFonts w:hint="eastAsia" w:ascii="Times New Roman" w:hAnsi="仿宋" w:eastAsia="仿宋"/>
                <w:color w:val="000000"/>
                <w:sz w:val="24"/>
              </w:rPr>
              <w:t xml:space="preserve">             </w:t>
            </w: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before="120" w:after="120" w:line="360" w:lineRule="auto"/>
              <w:rPr>
                <w:rFonts w:ascii="华文仿宋" w:hAnsi="华文仿宋" w:eastAsia="华文仿宋"/>
                <w:sz w:val="24"/>
              </w:rPr>
            </w:pPr>
          </w:p>
        </w:tc>
        <w:tc>
          <w:tcPr>
            <w:tcW w:w="4680" w:type="dxa"/>
            <w:vAlign w:val="center"/>
          </w:tcPr>
          <w:p>
            <w:pPr>
              <w:adjustRightInd w:val="0"/>
              <w:snapToGrid w:val="0"/>
              <w:spacing w:before="120" w:after="120" w:line="360" w:lineRule="auto"/>
              <w:rPr>
                <w:rFonts w:ascii="华文仿宋" w:hAnsi="华文仿宋" w:eastAsia="华文仿宋"/>
                <w:sz w:val="24"/>
              </w:rPr>
            </w:pP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line="360" w:lineRule="auto"/>
              <w:rPr>
                <w:rFonts w:ascii="Times New Roman" w:hAnsi="Times New Roman" w:eastAsia="仿宋"/>
                <w:color w:val="000000"/>
                <w:sz w:val="24"/>
              </w:rPr>
            </w:pPr>
            <w:r>
              <w:rPr>
                <w:rFonts w:ascii="Times New Roman" w:hAnsi="仿宋" w:eastAsia="仿宋"/>
                <w:color w:val="000000"/>
                <w:sz w:val="24"/>
              </w:rPr>
              <w:t>单位盖章：</w:t>
            </w:r>
            <w:r>
              <w:rPr>
                <w:rFonts w:hint="eastAsia" w:ascii="Times New Roman" w:hAnsi="仿宋" w:eastAsia="仿宋"/>
                <w:color w:val="000000"/>
                <w:sz w:val="24"/>
              </w:rPr>
              <w:t xml:space="preserve">                                 </w:t>
            </w:r>
          </w:p>
        </w:tc>
        <w:tc>
          <w:tcPr>
            <w:tcW w:w="4680" w:type="dxa"/>
          </w:tcPr>
          <w:p>
            <w:pPr>
              <w:adjustRightInd w:val="0"/>
              <w:snapToGrid w:val="0"/>
              <w:spacing w:line="360" w:lineRule="auto"/>
              <w:rPr>
                <w:rFonts w:ascii="Times New Roman" w:hAnsi="Times New Roman" w:eastAsia="仿宋"/>
                <w:color w:val="000000"/>
                <w:sz w:val="24"/>
              </w:rPr>
            </w:pPr>
            <w:r>
              <w:rPr>
                <w:rFonts w:ascii="Times New Roman" w:hAnsi="仿宋" w:eastAsia="仿宋"/>
                <w:color w:val="000000"/>
                <w:sz w:val="24"/>
              </w:rPr>
              <w:t>单位盖章：</w:t>
            </w:r>
            <w:r>
              <w:rPr>
                <w:rFonts w:hint="eastAsia" w:ascii="Times New Roman" w:hAnsi="仿宋" w:eastAsia="仿宋"/>
                <w:color w:val="000000"/>
                <w:sz w:val="24"/>
              </w:rPr>
              <w:t xml:space="preserve">                                 </w:t>
            </w:r>
          </w:p>
        </w:tc>
      </w:tr>
      <w:tr>
        <w:tblPrEx>
          <w:tblCellMar>
            <w:top w:w="0" w:type="dxa"/>
            <w:left w:w="108" w:type="dxa"/>
            <w:bottom w:w="0" w:type="dxa"/>
            <w:right w:w="108" w:type="dxa"/>
          </w:tblCellMar>
        </w:tblPrEx>
        <w:trPr>
          <w:trHeight w:val="635" w:hRule="atLeast"/>
          <w:jc w:val="center"/>
        </w:trPr>
        <w:tc>
          <w:tcPr>
            <w:tcW w:w="4248" w:type="dxa"/>
          </w:tcPr>
          <w:p>
            <w:pPr>
              <w:rPr>
                <w:rFonts w:ascii="Times New Roman" w:hAnsi="Times New Roman" w:eastAsia="仿宋"/>
                <w:color w:val="000000"/>
                <w:sz w:val="24"/>
              </w:rPr>
            </w:pPr>
            <w:r>
              <w:rPr>
                <w:rFonts w:ascii="Times New Roman" w:hAnsi="仿宋" w:eastAsia="仿宋"/>
                <w:color w:val="000000"/>
                <w:sz w:val="24"/>
              </w:rPr>
              <w:t>签约时间：</w:t>
            </w:r>
            <w:r>
              <w:rPr>
                <w:rFonts w:hint="eastAsia" w:ascii="Times New Roman" w:hAnsi="仿宋" w:eastAsia="仿宋"/>
                <w:color w:val="000000"/>
                <w:sz w:val="24"/>
              </w:rPr>
              <w:t xml:space="preserve">      年   月   日</w:t>
            </w:r>
          </w:p>
        </w:tc>
        <w:tc>
          <w:tcPr>
            <w:tcW w:w="4680" w:type="dxa"/>
          </w:tcPr>
          <w:p>
            <w:pPr>
              <w:rPr>
                <w:rFonts w:ascii="Times New Roman" w:hAnsi="仿宋" w:eastAsia="仿宋"/>
                <w:color w:val="000000"/>
                <w:sz w:val="24"/>
              </w:rPr>
            </w:pPr>
            <w:r>
              <w:rPr>
                <w:rFonts w:ascii="Times New Roman" w:hAnsi="仿宋" w:eastAsia="仿宋"/>
                <w:color w:val="000000"/>
                <w:sz w:val="24"/>
              </w:rPr>
              <w:t>签约时间：</w:t>
            </w:r>
            <w:r>
              <w:rPr>
                <w:rFonts w:hint="eastAsia" w:ascii="Times New Roman" w:hAnsi="仿宋" w:eastAsia="仿宋"/>
                <w:color w:val="000000"/>
                <w:sz w:val="24"/>
              </w:rPr>
              <w:t xml:space="preserve">      年   月   日</w:t>
            </w:r>
          </w:p>
        </w:tc>
      </w:tr>
    </w:tbl>
    <w:p>
      <w:pPr>
        <w:adjustRightInd w:val="0"/>
        <w:snapToGrid w:val="0"/>
        <w:spacing w:after="0" w:line="240" w:lineRule="auto"/>
        <w:rPr>
          <w:rFonts w:ascii="华文仿宋" w:hAnsi="华文仿宋" w:eastAsia="华文仿宋"/>
          <w:sz w:val="24"/>
        </w:rPr>
      </w:pPr>
    </w:p>
    <w:sectPr>
      <w:footerReference r:id="rId5" w:type="default"/>
      <w:pgSz w:w="11906" w:h="16838"/>
      <w:pgMar w:top="1361" w:right="1361" w:bottom="1361" w:left="136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369810"/>
    </w:sdtPr>
    <w:sdtContent>
      <w:p>
        <w:pPr>
          <w:pStyle w:val="6"/>
          <w:jc w:val="center"/>
        </w:pPr>
        <w:r>
          <w:fldChar w:fldCharType="begin"/>
        </w:r>
        <w:r>
          <w:instrText xml:space="preserve"> PAGE   \* MERGEFORMAT </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6877"/>
    <w:multiLevelType w:val="singleLevel"/>
    <w:tmpl w:val="86ED68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6FF357A"/>
    <w:rsid w:val="00000773"/>
    <w:rsid w:val="0000470C"/>
    <w:rsid w:val="00006713"/>
    <w:rsid w:val="0000791B"/>
    <w:rsid w:val="00012938"/>
    <w:rsid w:val="0001305A"/>
    <w:rsid w:val="00013BC7"/>
    <w:rsid w:val="0001671F"/>
    <w:rsid w:val="00021CB0"/>
    <w:rsid w:val="0002299F"/>
    <w:rsid w:val="000244B4"/>
    <w:rsid w:val="00025EFE"/>
    <w:rsid w:val="00031E75"/>
    <w:rsid w:val="00036231"/>
    <w:rsid w:val="00037580"/>
    <w:rsid w:val="0004516A"/>
    <w:rsid w:val="00046733"/>
    <w:rsid w:val="00050A01"/>
    <w:rsid w:val="0005268A"/>
    <w:rsid w:val="000634F8"/>
    <w:rsid w:val="00063A11"/>
    <w:rsid w:val="00064B97"/>
    <w:rsid w:val="0006627E"/>
    <w:rsid w:val="00066737"/>
    <w:rsid w:val="000710D3"/>
    <w:rsid w:val="000711BF"/>
    <w:rsid w:val="00071B14"/>
    <w:rsid w:val="0007210F"/>
    <w:rsid w:val="00081341"/>
    <w:rsid w:val="00081A33"/>
    <w:rsid w:val="000836D7"/>
    <w:rsid w:val="00091D7C"/>
    <w:rsid w:val="000920B3"/>
    <w:rsid w:val="000937EF"/>
    <w:rsid w:val="00093BD8"/>
    <w:rsid w:val="000959AF"/>
    <w:rsid w:val="000A285D"/>
    <w:rsid w:val="000A39EB"/>
    <w:rsid w:val="000B12CA"/>
    <w:rsid w:val="000B229F"/>
    <w:rsid w:val="000B49DD"/>
    <w:rsid w:val="000B6758"/>
    <w:rsid w:val="000B6AE8"/>
    <w:rsid w:val="000B6C8A"/>
    <w:rsid w:val="000B726A"/>
    <w:rsid w:val="000B7B91"/>
    <w:rsid w:val="000B7F83"/>
    <w:rsid w:val="000C0B1E"/>
    <w:rsid w:val="000C12B9"/>
    <w:rsid w:val="000C4947"/>
    <w:rsid w:val="000C4B6C"/>
    <w:rsid w:val="000C52D6"/>
    <w:rsid w:val="000C6194"/>
    <w:rsid w:val="000D0BDE"/>
    <w:rsid w:val="000D1F50"/>
    <w:rsid w:val="000D49B2"/>
    <w:rsid w:val="000D4A5E"/>
    <w:rsid w:val="000D551C"/>
    <w:rsid w:val="000D7424"/>
    <w:rsid w:val="000E0085"/>
    <w:rsid w:val="000E0F78"/>
    <w:rsid w:val="000E1EA9"/>
    <w:rsid w:val="000E23F8"/>
    <w:rsid w:val="000F1454"/>
    <w:rsid w:val="000F1472"/>
    <w:rsid w:val="000F63B7"/>
    <w:rsid w:val="000F7B84"/>
    <w:rsid w:val="00101732"/>
    <w:rsid w:val="00103A6F"/>
    <w:rsid w:val="001042FC"/>
    <w:rsid w:val="001119AA"/>
    <w:rsid w:val="001158CA"/>
    <w:rsid w:val="00123BD0"/>
    <w:rsid w:val="00125C13"/>
    <w:rsid w:val="0012609A"/>
    <w:rsid w:val="001260BA"/>
    <w:rsid w:val="00126CED"/>
    <w:rsid w:val="00127EA7"/>
    <w:rsid w:val="00132781"/>
    <w:rsid w:val="001328B3"/>
    <w:rsid w:val="00132A8A"/>
    <w:rsid w:val="001412A1"/>
    <w:rsid w:val="001422F8"/>
    <w:rsid w:val="00144DFF"/>
    <w:rsid w:val="00146975"/>
    <w:rsid w:val="00146F10"/>
    <w:rsid w:val="0014769E"/>
    <w:rsid w:val="00147F55"/>
    <w:rsid w:val="001502E1"/>
    <w:rsid w:val="00151972"/>
    <w:rsid w:val="00151FFB"/>
    <w:rsid w:val="00152E02"/>
    <w:rsid w:val="001547DB"/>
    <w:rsid w:val="00155BFE"/>
    <w:rsid w:val="001571B0"/>
    <w:rsid w:val="001624E7"/>
    <w:rsid w:val="001626A8"/>
    <w:rsid w:val="001631B3"/>
    <w:rsid w:val="00163C98"/>
    <w:rsid w:val="00165664"/>
    <w:rsid w:val="001675D0"/>
    <w:rsid w:val="00170829"/>
    <w:rsid w:val="00172750"/>
    <w:rsid w:val="00172B28"/>
    <w:rsid w:val="001753A2"/>
    <w:rsid w:val="001767D2"/>
    <w:rsid w:val="00180065"/>
    <w:rsid w:val="0018193F"/>
    <w:rsid w:val="001842DC"/>
    <w:rsid w:val="001849A2"/>
    <w:rsid w:val="001867A9"/>
    <w:rsid w:val="00186DD1"/>
    <w:rsid w:val="001870C1"/>
    <w:rsid w:val="001901DF"/>
    <w:rsid w:val="0019110A"/>
    <w:rsid w:val="00192D3F"/>
    <w:rsid w:val="0019369A"/>
    <w:rsid w:val="0019376A"/>
    <w:rsid w:val="00193B51"/>
    <w:rsid w:val="001A051B"/>
    <w:rsid w:val="001A140B"/>
    <w:rsid w:val="001A1543"/>
    <w:rsid w:val="001A56A7"/>
    <w:rsid w:val="001A6182"/>
    <w:rsid w:val="001A6499"/>
    <w:rsid w:val="001B2565"/>
    <w:rsid w:val="001B2E71"/>
    <w:rsid w:val="001B35D7"/>
    <w:rsid w:val="001B387F"/>
    <w:rsid w:val="001B404C"/>
    <w:rsid w:val="001B7FE7"/>
    <w:rsid w:val="001C0721"/>
    <w:rsid w:val="001C0A0B"/>
    <w:rsid w:val="001C2AD3"/>
    <w:rsid w:val="001C2E6A"/>
    <w:rsid w:val="001C3148"/>
    <w:rsid w:val="001C5A22"/>
    <w:rsid w:val="001C6B64"/>
    <w:rsid w:val="001C7C1E"/>
    <w:rsid w:val="001D6505"/>
    <w:rsid w:val="001D7569"/>
    <w:rsid w:val="001E0A5F"/>
    <w:rsid w:val="001E1529"/>
    <w:rsid w:val="001E1C7C"/>
    <w:rsid w:val="001E40F1"/>
    <w:rsid w:val="001E5FDE"/>
    <w:rsid w:val="001F0FAE"/>
    <w:rsid w:val="001F1AC2"/>
    <w:rsid w:val="001F284B"/>
    <w:rsid w:val="001F5133"/>
    <w:rsid w:val="001F76EF"/>
    <w:rsid w:val="00202148"/>
    <w:rsid w:val="00202583"/>
    <w:rsid w:val="00203177"/>
    <w:rsid w:val="002037A6"/>
    <w:rsid w:val="00203E15"/>
    <w:rsid w:val="00214677"/>
    <w:rsid w:val="0022684D"/>
    <w:rsid w:val="002367D5"/>
    <w:rsid w:val="0024089E"/>
    <w:rsid w:val="00243A12"/>
    <w:rsid w:val="002457AF"/>
    <w:rsid w:val="00247A3E"/>
    <w:rsid w:val="00252CF6"/>
    <w:rsid w:val="00253376"/>
    <w:rsid w:val="00254F15"/>
    <w:rsid w:val="002612D2"/>
    <w:rsid w:val="0026497D"/>
    <w:rsid w:val="0026525E"/>
    <w:rsid w:val="00267217"/>
    <w:rsid w:val="00271052"/>
    <w:rsid w:val="00276875"/>
    <w:rsid w:val="00276DB9"/>
    <w:rsid w:val="00277F97"/>
    <w:rsid w:val="0029085C"/>
    <w:rsid w:val="00293BA5"/>
    <w:rsid w:val="002A3C85"/>
    <w:rsid w:val="002A42CF"/>
    <w:rsid w:val="002A643F"/>
    <w:rsid w:val="002A7AF8"/>
    <w:rsid w:val="002B0053"/>
    <w:rsid w:val="002B0D76"/>
    <w:rsid w:val="002B1061"/>
    <w:rsid w:val="002B1223"/>
    <w:rsid w:val="002B19E7"/>
    <w:rsid w:val="002B2A3C"/>
    <w:rsid w:val="002B623A"/>
    <w:rsid w:val="002B64D0"/>
    <w:rsid w:val="002B7B37"/>
    <w:rsid w:val="002C77DD"/>
    <w:rsid w:val="002D1E4E"/>
    <w:rsid w:val="002D435F"/>
    <w:rsid w:val="002D5CA9"/>
    <w:rsid w:val="002D66E4"/>
    <w:rsid w:val="002E1CF7"/>
    <w:rsid w:val="002E2C51"/>
    <w:rsid w:val="002E373F"/>
    <w:rsid w:val="002E53C8"/>
    <w:rsid w:val="002F0235"/>
    <w:rsid w:val="002F18AF"/>
    <w:rsid w:val="002F5BD0"/>
    <w:rsid w:val="002F7416"/>
    <w:rsid w:val="002F7985"/>
    <w:rsid w:val="003052D7"/>
    <w:rsid w:val="003139D1"/>
    <w:rsid w:val="0031547D"/>
    <w:rsid w:val="0031680D"/>
    <w:rsid w:val="003208D2"/>
    <w:rsid w:val="00325078"/>
    <w:rsid w:val="00325D96"/>
    <w:rsid w:val="0033140B"/>
    <w:rsid w:val="00331C91"/>
    <w:rsid w:val="003332F0"/>
    <w:rsid w:val="003333CB"/>
    <w:rsid w:val="003358B5"/>
    <w:rsid w:val="00346480"/>
    <w:rsid w:val="00347C42"/>
    <w:rsid w:val="00364A2F"/>
    <w:rsid w:val="003657B2"/>
    <w:rsid w:val="00365A23"/>
    <w:rsid w:val="00367D32"/>
    <w:rsid w:val="00373313"/>
    <w:rsid w:val="00374E83"/>
    <w:rsid w:val="003753A4"/>
    <w:rsid w:val="003756B1"/>
    <w:rsid w:val="00377736"/>
    <w:rsid w:val="0038304A"/>
    <w:rsid w:val="00383D78"/>
    <w:rsid w:val="003845DE"/>
    <w:rsid w:val="00384BF8"/>
    <w:rsid w:val="00385DEE"/>
    <w:rsid w:val="0038689B"/>
    <w:rsid w:val="00386C1F"/>
    <w:rsid w:val="00393100"/>
    <w:rsid w:val="00395C45"/>
    <w:rsid w:val="003A04A8"/>
    <w:rsid w:val="003A11F5"/>
    <w:rsid w:val="003A1D30"/>
    <w:rsid w:val="003A36CE"/>
    <w:rsid w:val="003B0980"/>
    <w:rsid w:val="003B48FD"/>
    <w:rsid w:val="003B60A1"/>
    <w:rsid w:val="003B69D5"/>
    <w:rsid w:val="003C1B47"/>
    <w:rsid w:val="003D1B60"/>
    <w:rsid w:val="003D4043"/>
    <w:rsid w:val="003D5470"/>
    <w:rsid w:val="003D6BB4"/>
    <w:rsid w:val="003E3159"/>
    <w:rsid w:val="003E34F7"/>
    <w:rsid w:val="003E411D"/>
    <w:rsid w:val="003E626A"/>
    <w:rsid w:val="003E6313"/>
    <w:rsid w:val="003E698D"/>
    <w:rsid w:val="003E7F6B"/>
    <w:rsid w:val="003F3A12"/>
    <w:rsid w:val="003F4C78"/>
    <w:rsid w:val="003F5EF9"/>
    <w:rsid w:val="004005EB"/>
    <w:rsid w:val="00400FB5"/>
    <w:rsid w:val="00401F99"/>
    <w:rsid w:val="00403695"/>
    <w:rsid w:val="0040392A"/>
    <w:rsid w:val="00413576"/>
    <w:rsid w:val="00414E9C"/>
    <w:rsid w:val="00415E42"/>
    <w:rsid w:val="0042063B"/>
    <w:rsid w:val="004243D6"/>
    <w:rsid w:val="00426FD2"/>
    <w:rsid w:val="004278C5"/>
    <w:rsid w:val="004305D7"/>
    <w:rsid w:val="00430BF3"/>
    <w:rsid w:val="00430CA8"/>
    <w:rsid w:val="00432462"/>
    <w:rsid w:val="00432BA4"/>
    <w:rsid w:val="00433143"/>
    <w:rsid w:val="00437AF3"/>
    <w:rsid w:val="00437D73"/>
    <w:rsid w:val="00442E1E"/>
    <w:rsid w:val="00443215"/>
    <w:rsid w:val="00447CA6"/>
    <w:rsid w:val="00450604"/>
    <w:rsid w:val="00450D81"/>
    <w:rsid w:val="00451AAD"/>
    <w:rsid w:val="0045249C"/>
    <w:rsid w:val="00453ED9"/>
    <w:rsid w:val="0045439A"/>
    <w:rsid w:val="00457C2F"/>
    <w:rsid w:val="00460C98"/>
    <w:rsid w:val="0046421C"/>
    <w:rsid w:val="00464D1E"/>
    <w:rsid w:val="004669C9"/>
    <w:rsid w:val="00471BD1"/>
    <w:rsid w:val="004735FF"/>
    <w:rsid w:val="0047450B"/>
    <w:rsid w:val="004778F6"/>
    <w:rsid w:val="00477939"/>
    <w:rsid w:val="00482CDC"/>
    <w:rsid w:val="00484117"/>
    <w:rsid w:val="00485E25"/>
    <w:rsid w:val="00486444"/>
    <w:rsid w:val="00491F8E"/>
    <w:rsid w:val="00493CF9"/>
    <w:rsid w:val="0049637C"/>
    <w:rsid w:val="00496FFD"/>
    <w:rsid w:val="004971D4"/>
    <w:rsid w:val="004A0091"/>
    <w:rsid w:val="004A02D0"/>
    <w:rsid w:val="004A708A"/>
    <w:rsid w:val="004A7BCF"/>
    <w:rsid w:val="004B056F"/>
    <w:rsid w:val="004B0F9E"/>
    <w:rsid w:val="004B1A2B"/>
    <w:rsid w:val="004B1CFD"/>
    <w:rsid w:val="004B4866"/>
    <w:rsid w:val="004C0716"/>
    <w:rsid w:val="004C074D"/>
    <w:rsid w:val="004C0773"/>
    <w:rsid w:val="004C07CE"/>
    <w:rsid w:val="004C0CAB"/>
    <w:rsid w:val="004C1D1F"/>
    <w:rsid w:val="004C2823"/>
    <w:rsid w:val="004D0D85"/>
    <w:rsid w:val="004D204E"/>
    <w:rsid w:val="004D3442"/>
    <w:rsid w:val="004D6D00"/>
    <w:rsid w:val="004D7D59"/>
    <w:rsid w:val="004E1066"/>
    <w:rsid w:val="004E1B97"/>
    <w:rsid w:val="004E70CE"/>
    <w:rsid w:val="004F1CEE"/>
    <w:rsid w:val="004F1DC8"/>
    <w:rsid w:val="004F5508"/>
    <w:rsid w:val="004F7DDB"/>
    <w:rsid w:val="005019BB"/>
    <w:rsid w:val="0050773B"/>
    <w:rsid w:val="0051180F"/>
    <w:rsid w:val="0051334A"/>
    <w:rsid w:val="00517A87"/>
    <w:rsid w:val="00520411"/>
    <w:rsid w:val="00520A49"/>
    <w:rsid w:val="005233EF"/>
    <w:rsid w:val="00524653"/>
    <w:rsid w:val="00524ABB"/>
    <w:rsid w:val="0052567A"/>
    <w:rsid w:val="005279EC"/>
    <w:rsid w:val="00530C5D"/>
    <w:rsid w:val="00530ECA"/>
    <w:rsid w:val="00532BB4"/>
    <w:rsid w:val="00533346"/>
    <w:rsid w:val="005340B1"/>
    <w:rsid w:val="00534885"/>
    <w:rsid w:val="00534F7D"/>
    <w:rsid w:val="00551302"/>
    <w:rsid w:val="00551D00"/>
    <w:rsid w:val="00551FF5"/>
    <w:rsid w:val="005572CD"/>
    <w:rsid w:val="00564A90"/>
    <w:rsid w:val="00564F5E"/>
    <w:rsid w:val="00565245"/>
    <w:rsid w:val="00571E11"/>
    <w:rsid w:val="00572430"/>
    <w:rsid w:val="0057502C"/>
    <w:rsid w:val="00575E0E"/>
    <w:rsid w:val="00577ED8"/>
    <w:rsid w:val="00580995"/>
    <w:rsid w:val="00581418"/>
    <w:rsid w:val="005841ED"/>
    <w:rsid w:val="00591540"/>
    <w:rsid w:val="005915D7"/>
    <w:rsid w:val="00592281"/>
    <w:rsid w:val="00592DF9"/>
    <w:rsid w:val="00594BF2"/>
    <w:rsid w:val="00597358"/>
    <w:rsid w:val="005A1DDD"/>
    <w:rsid w:val="005A459C"/>
    <w:rsid w:val="005B4A7B"/>
    <w:rsid w:val="005B4C2A"/>
    <w:rsid w:val="005B4DD9"/>
    <w:rsid w:val="005B5134"/>
    <w:rsid w:val="005C0521"/>
    <w:rsid w:val="005C0952"/>
    <w:rsid w:val="005E3F1B"/>
    <w:rsid w:val="005E4818"/>
    <w:rsid w:val="005E7297"/>
    <w:rsid w:val="005E7373"/>
    <w:rsid w:val="005F68FF"/>
    <w:rsid w:val="005F70F9"/>
    <w:rsid w:val="00600E87"/>
    <w:rsid w:val="00601631"/>
    <w:rsid w:val="00602F82"/>
    <w:rsid w:val="00603140"/>
    <w:rsid w:val="00603231"/>
    <w:rsid w:val="00603D91"/>
    <w:rsid w:val="0061224E"/>
    <w:rsid w:val="006131C8"/>
    <w:rsid w:val="00615154"/>
    <w:rsid w:val="006158FC"/>
    <w:rsid w:val="00617A87"/>
    <w:rsid w:val="0062422A"/>
    <w:rsid w:val="006260A4"/>
    <w:rsid w:val="00627D21"/>
    <w:rsid w:val="00632A35"/>
    <w:rsid w:val="006336C6"/>
    <w:rsid w:val="00633A83"/>
    <w:rsid w:val="00636E08"/>
    <w:rsid w:val="00636F59"/>
    <w:rsid w:val="00640764"/>
    <w:rsid w:val="00641160"/>
    <w:rsid w:val="006418A7"/>
    <w:rsid w:val="00645322"/>
    <w:rsid w:val="006474EF"/>
    <w:rsid w:val="00647D57"/>
    <w:rsid w:val="00650456"/>
    <w:rsid w:val="0065332D"/>
    <w:rsid w:val="00654BC5"/>
    <w:rsid w:val="00655BC0"/>
    <w:rsid w:val="00657CDF"/>
    <w:rsid w:val="006610C7"/>
    <w:rsid w:val="006622DF"/>
    <w:rsid w:val="006624D6"/>
    <w:rsid w:val="00663145"/>
    <w:rsid w:val="00666398"/>
    <w:rsid w:val="00666B38"/>
    <w:rsid w:val="00666D6A"/>
    <w:rsid w:val="00670A35"/>
    <w:rsid w:val="0067332C"/>
    <w:rsid w:val="0067338E"/>
    <w:rsid w:val="0067506B"/>
    <w:rsid w:val="00676481"/>
    <w:rsid w:val="00676764"/>
    <w:rsid w:val="00680982"/>
    <w:rsid w:val="00680EA8"/>
    <w:rsid w:val="006828C0"/>
    <w:rsid w:val="00682A4F"/>
    <w:rsid w:val="00683332"/>
    <w:rsid w:val="00685888"/>
    <w:rsid w:val="00687ADA"/>
    <w:rsid w:val="006930F0"/>
    <w:rsid w:val="00693A85"/>
    <w:rsid w:val="006963C6"/>
    <w:rsid w:val="006972AB"/>
    <w:rsid w:val="006A0806"/>
    <w:rsid w:val="006A0C77"/>
    <w:rsid w:val="006A3349"/>
    <w:rsid w:val="006A362A"/>
    <w:rsid w:val="006A7FDC"/>
    <w:rsid w:val="006B69D8"/>
    <w:rsid w:val="006B72D7"/>
    <w:rsid w:val="006C10BB"/>
    <w:rsid w:val="006C756A"/>
    <w:rsid w:val="006C7909"/>
    <w:rsid w:val="006E12A9"/>
    <w:rsid w:val="006E3105"/>
    <w:rsid w:val="006E34EF"/>
    <w:rsid w:val="006E764C"/>
    <w:rsid w:val="006F1D99"/>
    <w:rsid w:val="006F4DC8"/>
    <w:rsid w:val="00700C14"/>
    <w:rsid w:val="00702E2E"/>
    <w:rsid w:val="007042B8"/>
    <w:rsid w:val="00704768"/>
    <w:rsid w:val="00706CCF"/>
    <w:rsid w:val="007128E1"/>
    <w:rsid w:val="00712C4F"/>
    <w:rsid w:val="00715BD1"/>
    <w:rsid w:val="00721B18"/>
    <w:rsid w:val="007222D2"/>
    <w:rsid w:val="00723474"/>
    <w:rsid w:val="007302F1"/>
    <w:rsid w:val="007305B7"/>
    <w:rsid w:val="0073440D"/>
    <w:rsid w:val="00736C4F"/>
    <w:rsid w:val="007376F9"/>
    <w:rsid w:val="00740A38"/>
    <w:rsid w:val="007471BD"/>
    <w:rsid w:val="00750D74"/>
    <w:rsid w:val="00752A41"/>
    <w:rsid w:val="007532AF"/>
    <w:rsid w:val="00754033"/>
    <w:rsid w:val="00754F7C"/>
    <w:rsid w:val="0075735E"/>
    <w:rsid w:val="00757DF5"/>
    <w:rsid w:val="00761D6C"/>
    <w:rsid w:val="007765AF"/>
    <w:rsid w:val="0079319C"/>
    <w:rsid w:val="007942D6"/>
    <w:rsid w:val="00795663"/>
    <w:rsid w:val="007963E8"/>
    <w:rsid w:val="007A582D"/>
    <w:rsid w:val="007A6590"/>
    <w:rsid w:val="007A795A"/>
    <w:rsid w:val="007B1913"/>
    <w:rsid w:val="007B2302"/>
    <w:rsid w:val="007B4ACC"/>
    <w:rsid w:val="007B6336"/>
    <w:rsid w:val="007B7BD0"/>
    <w:rsid w:val="007C24F6"/>
    <w:rsid w:val="007C2C30"/>
    <w:rsid w:val="007C312E"/>
    <w:rsid w:val="007C48A4"/>
    <w:rsid w:val="007C4EA4"/>
    <w:rsid w:val="007D26AA"/>
    <w:rsid w:val="007D3A7A"/>
    <w:rsid w:val="007D3DCE"/>
    <w:rsid w:val="007D58AD"/>
    <w:rsid w:val="007D5DC4"/>
    <w:rsid w:val="007E30E8"/>
    <w:rsid w:val="007E4955"/>
    <w:rsid w:val="007E5234"/>
    <w:rsid w:val="007E54A7"/>
    <w:rsid w:val="007E7A42"/>
    <w:rsid w:val="007F0E75"/>
    <w:rsid w:val="007F0FDE"/>
    <w:rsid w:val="007F1CF1"/>
    <w:rsid w:val="007F234E"/>
    <w:rsid w:val="007F355C"/>
    <w:rsid w:val="007F398D"/>
    <w:rsid w:val="007F5A8A"/>
    <w:rsid w:val="008008D4"/>
    <w:rsid w:val="0080090F"/>
    <w:rsid w:val="00802924"/>
    <w:rsid w:val="0080512B"/>
    <w:rsid w:val="00806378"/>
    <w:rsid w:val="00806BE3"/>
    <w:rsid w:val="008070EB"/>
    <w:rsid w:val="00810DA0"/>
    <w:rsid w:val="00810EA8"/>
    <w:rsid w:val="00813EB9"/>
    <w:rsid w:val="00814172"/>
    <w:rsid w:val="00814F6B"/>
    <w:rsid w:val="0082211E"/>
    <w:rsid w:val="00823FB0"/>
    <w:rsid w:val="0083417F"/>
    <w:rsid w:val="00834A84"/>
    <w:rsid w:val="0083758B"/>
    <w:rsid w:val="00837FC3"/>
    <w:rsid w:val="00843618"/>
    <w:rsid w:val="00850144"/>
    <w:rsid w:val="00852B02"/>
    <w:rsid w:val="00854C72"/>
    <w:rsid w:val="00856F03"/>
    <w:rsid w:val="00860B01"/>
    <w:rsid w:val="00861D75"/>
    <w:rsid w:val="00862BDE"/>
    <w:rsid w:val="00863F6B"/>
    <w:rsid w:val="008647B1"/>
    <w:rsid w:val="0087468A"/>
    <w:rsid w:val="00874C64"/>
    <w:rsid w:val="00875036"/>
    <w:rsid w:val="00875445"/>
    <w:rsid w:val="00877253"/>
    <w:rsid w:val="00877451"/>
    <w:rsid w:val="00881149"/>
    <w:rsid w:val="00883E9F"/>
    <w:rsid w:val="008855E0"/>
    <w:rsid w:val="00886648"/>
    <w:rsid w:val="00887C69"/>
    <w:rsid w:val="00887ECD"/>
    <w:rsid w:val="0089094F"/>
    <w:rsid w:val="00893C2C"/>
    <w:rsid w:val="00894C6F"/>
    <w:rsid w:val="008952F7"/>
    <w:rsid w:val="008A3C87"/>
    <w:rsid w:val="008A451B"/>
    <w:rsid w:val="008A693B"/>
    <w:rsid w:val="008A6B07"/>
    <w:rsid w:val="008A74CC"/>
    <w:rsid w:val="008B1BAE"/>
    <w:rsid w:val="008B1BC7"/>
    <w:rsid w:val="008B425C"/>
    <w:rsid w:val="008B6ABC"/>
    <w:rsid w:val="008B758A"/>
    <w:rsid w:val="008C0595"/>
    <w:rsid w:val="008C33AD"/>
    <w:rsid w:val="008C7DA1"/>
    <w:rsid w:val="008D08B4"/>
    <w:rsid w:val="008D1AB5"/>
    <w:rsid w:val="008E0498"/>
    <w:rsid w:val="008E17F4"/>
    <w:rsid w:val="008E1913"/>
    <w:rsid w:val="008E2148"/>
    <w:rsid w:val="008E6EBF"/>
    <w:rsid w:val="008E71F1"/>
    <w:rsid w:val="008F1BB3"/>
    <w:rsid w:val="008F1E88"/>
    <w:rsid w:val="008F75B3"/>
    <w:rsid w:val="00901421"/>
    <w:rsid w:val="00910BA1"/>
    <w:rsid w:val="009121BE"/>
    <w:rsid w:val="00914993"/>
    <w:rsid w:val="009151F7"/>
    <w:rsid w:val="00917E5E"/>
    <w:rsid w:val="00917FC8"/>
    <w:rsid w:val="00921A9A"/>
    <w:rsid w:val="00927CF4"/>
    <w:rsid w:val="00931A33"/>
    <w:rsid w:val="00931CA5"/>
    <w:rsid w:val="00932EC9"/>
    <w:rsid w:val="00933521"/>
    <w:rsid w:val="00935DD7"/>
    <w:rsid w:val="009361D9"/>
    <w:rsid w:val="00936D3E"/>
    <w:rsid w:val="00940D3B"/>
    <w:rsid w:val="00941393"/>
    <w:rsid w:val="00950775"/>
    <w:rsid w:val="00957C30"/>
    <w:rsid w:val="00961A7C"/>
    <w:rsid w:val="009633FF"/>
    <w:rsid w:val="00965750"/>
    <w:rsid w:val="009702D9"/>
    <w:rsid w:val="00971452"/>
    <w:rsid w:val="0097250C"/>
    <w:rsid w:val="0097559A"/>
    <w:rsid w:val="00976133"/>
    <w:rsid w:val="009769A9"/>
    <w:rsid w:val="0097700C"/>
    <w:rsid w:val="0098125F"/>
    <w:rsid w:val="009828BE"/>
    <w:rsid w:val="00985FE0"/>
    <w:rsid w:val="00992554"/>
    <w:rsid w:val="00993B0B"/>
    <w:rsid w:val="00996144"/>
    <w:rsid w:val="00996207"/>
    <w:rsid w:val="009A0D24"/>
    <w:rsid w:val="009A1BBA"/>
    <w:rsid w:val="009A2634"/>
    <w:rsid w:val="009B4F49"/>
    <w:rsid w:val="009C66E3"/>
    <w:rsid w:val="009C6C36"/>
    <w:rsid w:val="009D19AF"/>
    <w:rsid w:val="009D2491"/>
    <w:rsid w:val="009D4132"/>
    <w:rsid w:val="009D456E"/>
    <w:rsid w:val="009E2EE1"/>
    <w:rsid w:val="009F25FE"/>
    <w:rsid w:val="009F35D1"/>
    <w:rsid w:val="009F39B5"/>
    <w:rsid w:val="009F43BC"/>
    <w:rsid w:val="009F47D6"/>
    <w:rsid w:val="009F5C36"/>
    <w:rsid w:val="009F6880"/>
    <w:rsid w:val="00A00C11"/>
    <w:rsid w:val="00A01BB2"/>
    <w:rsid w:val="00A02416"/>
    <w:rsid w:val="00A04AD9"/>
    <w:rsid w:val="00A07715"/>
    <w:rsid w:val="00A13A51"/>
    <w:rsid w:val="00A20102"/>
    <w:rsid w:val="00A218E8"/>
    <w:rsid w:val="00A22CE9"/>
    <w:rsid w:val="00A255F1"/>
    <w:rsid w:val="00A25672"/>
    <w:rsid w:val="00A329A6"/>
    <w:rsid w:val="00A3345A"/>
    <w:rsid w:val="00A35BDD"/>
    <w:rsid w:val="00A37911"/>
    <w:rsid w:val="00A43916"/>
    <w:rsid w:val="00A51CF9"/>
    <w:rsid w:val="00A5254D"/>
    <w:rsid w:val="00A5332B"/>
    <w:rsid w:val="00A63EE2"/>
    <w:rsid w:val="00A663AD"/>
    <w:rsid w:val="00A66AB7"/>
    <w:rsid w:val="00A70408"/>
    <w:rsid w:val="00A722D2"/>
    <w:rsid w:val="00A75B80"/>
    <w:rsid w:val="00A77C12"/>
    <w:rsid w:val="00A77EC5"/>
    <w:rsid w:val="00A82325"/>
    <w:rsid w:val="00A878C3"/>
    <w:rsid w:val="00A87901"/>
    <w:rsid w:val="00A90D7B"/>
    <w:rsid w:val="00A938EB"/>
    <w:rsid w:val="00AA04CA"/>
    <w:rsid w:val="00AA27A0"/>
    <w:rsid w:val="00AA6CD7"/>
    <w:rsid w:val="00AA79F6"/>
    <w:rsid w:val="00AA7C6B"/>
    <w:rsid w:val="00AB1364"/>
    <w:rsid w:val="00AB13B0"/>
    <w:rsid w:val="00AB2CC7"/>
    <w:rsid w:val="00AB311A"/>
    <w:rsid w:val="00AB34B5"/>
    <w:rsid w:val="00AB515E"/>
    <w:rsid w:val="00AB5695"/>
    <w:rsid w:val="00AC02F7"/>
    <w:rsid w:val="00AC3000"/>
    <w:rsid w:val="00AC42A9"/>
    <w:rsid w:val="00AC5835"/>
    <w:rsid w:val="00AD03B2"/>
    <w:rsid w:val="00AD1921"/>
    <w:rsid w:val="00AD34B2"/>
    <w:rsid w:val="00AD36F7"/>
    <w:rsid w:val="00AD4050"/>
    <w:rsid w:val="00AD5F4B"/>
    <w:rsid w:val="00AD60CE"/>
    <w:rsid w:val="00AD75B0"/>
    <w:rsid w:val="00AF107A"/>
    <w:rsid w:val="00AF289A"/>
    <w:rsid w:val="00AF2E90"/>
    <w:rsid w:val="00AF4838"/>
    <w:rsid w:val="00AF49A3"/>
    <w:rsid w:val="00AF4B6D"/>
    <w:rsid w:val="00B04ACA"/>
    <w:rsid w:val="00B04F5E"/>
    <w:rsid w:val="00B06046"/>
    <w:rsid w:val="00B11902"/>
    <w:rsid w:val="00B1443E"/>
    <w:rsid w:val="00B21A46"/>
    <w:rsid w:val="00B22269"/>
    <w:rsid w:val="00B249D4"/>
    <w:rsid w:val="00B30449"/>
    <w:rsid w:val="00B32281"/>
    <w:rsid w:val="00B32D34"/>
    <w:rsid w:val="00B37518"/>
    <w:rsid w:val="00B4095A"/>
    <w:rsid w:val="00B40BBE"/>
    <w:rsid w:val="00B41495"/>
    <w:rsid w:val="00B44D61"/>
    <w:rsid w:val="00B54741"/>
    <w:rsid w:val="00B548A0"/>
    <w:rsid w:val="00B54D57"/>
    <w:rsid w:val="00B57AAA"/>
    <w:rsid w:val="00B60E25"/>
    <w:rsid w:val="00B61F9B"/>
    <w:rsid w:val="00B64317"/>
    <w:rsid w:val="00B66F3A"/>
    <w:rsid w:val="00B67563"/>
    <w:rsid w:val="00B70BBB"/>
    <w:rsid w:val="00B7232B"/>
    <w:rsid w:val="00B75527"/>
    <w:rsid w:val="00B760BF"/>
    <w:rsid w:val="00B823DA"/>
    <w:rsid w:val="00B87B78"/>
    <w:rsid w:val="00B936D2"/>
    <w:rsid w:val="00BA06BD"/>
    <w:rsid w:val="00BA469D"/>
    <w:rsid w:val="00BA49D0"/>
    <w:rsid w:val="00BB14CE"/>
    <w:rsid w:val="00BB3014"/>
    <w:rsid w:val="00BB601E"/>
    <w:rsid w:val="00BB649D"/>
    <w:rsid w:val="00BC0087"/>
    <w:rsid w:val="00BC44FF"/>
    <w:rsid w:val="00BC5A5B"/>
    <w:rsid w:val="00BD6F6D"/>
    <w:rsid w:val="00BD77F0"/>
    <w:rsid w:val="00BE53BF"/>
    <w:rsid w:val="00BF7EA3"/>
    <w:rsid w:val="00C01724"/>
    <w:rsid w:val="00C01904"/>
    <w:rsid w:val="00C01CFE"/>
    <w:rsid w:val="00C03A31"/>
    <w:rsid w:val="00C1044A"/>
    <w:rsid w:val="00C111E1"/>
    <w:rsid w:val="00C15159"/>
    <w:rsid w:val="00C15DFF"/>
    <w:rsid w:val="00C161CD"/>
    <w:rsid w:val="00C21587"/>
    <w:rsid w:val="00C21974"/>
    <w:rsid w:val="00C21B1A"/>
    <w:rsid w:val="00C245E1"/>
    <w:rsid w:val="00C27C52"/>
    <w:rsid w:val="00C32FA2"/>
    <w:rsid w:val="00C331FD"/>
    <w:rsid w:val="00C33924"/>
    <w:rsid w:val="00C33C5F"/>
    <w:rsid w:val="00C3771A"/>
    <w:rsid w:val="00C40E69"/>
    <w:rsid w:val="00C43340"/>
    <w:rsid w:val="00C44A59"/>
    <w:rsid w:val="00C458CF"/>
    <w:rsid w:val="00C46EFB"/>
    <w:rsid w:val="00C47C6C"/>
    <w:rsid w:val="00C522BF"/>
    <w:rsid w:val="00C5389A"/>
    <w:rsid w:val="00C54526"/>
    <w:rsid w:val="00C551E2"/>
    <w:rsid w:val="00C64E4B"/>
    <w:rsid w:val="00C6617D"/>
    <w:rsid w:val="00C67187"/>
    <w:rsid w:val="00C707D5"/>
    <w:rsid w:val="00C70D94"/>
    <w:rsid w:val="00C719C2"/>
    <w:rsid w:val="00C72016"/>
    <w:rsid w:val="00C729E5"/>
    <w:rsid w:val="00C742A0"/>
    <w:rsid w:val="00C77558"/>
    <w:rsid w:val="00C832D4"/>
    <w:rsid w:val="00C8492B"/>
    <w:rsid w:val="00C868AF"/>
    <w:rsid w:val="00C875F1"/>
    <w:rsid w:val="00C90030"/>
    <w:rsid w:val="00C9423F"/>
    <w:rsid w:val="00CA1EF2"/>
    <w:rsid w:val="00CA2689"/>
    <w:rsid w:val="00CA3B19"/>
    <w:rsid w:val="00CA3F10"/>
    <w:rsid w:val="00CA43EC"/>
    <w:rsid w:val="00CA52B8"/>
    <w:rsid w:val="00CB13A5"/>
    <w:rsid w:val="00CB281F"/>
    <w:rsid w:val="00CB2984"/>
    <w:rsid w:val="00CB44F1"/>
    <w:rsid w:val="00CB50DF"/>
    <w:rsid w:val="00CC0CA0"/>
    <w:rsid w:val="00CC5095"/>
    <w:rsid w:val="00CC6B7D"/>
    <w:rsid w:val="00CD0CB9"/>
    <w:rsid w:val="00CD1939"/>
    <w:rsid w:val="00CD58E0"/>
    <w:rsid w:val="00CD619F"/>
    <w:rsid w:val="00CE04D9"/>
    <w:rsid w:val="00CE07E3"/>
    <w:rsid w:val="00CE32EF"/>
    <w:rsid w:val="00CE4A69"/>
    <w:rsid w:val="00CE7C8D"/>
    <w:rsid w:val="00CF0BCF"/>
    <w:rsid w:val="00CF1216"/>
    <w:rsid w:val="00CF231D"/>
    <w:rsid w:val="00CF2D26"/>
    <w:rsid w:val="00CF5AC6"/>
    <w:rsid w:val="00CF6297"/>
    <w:rsid w:val="00CF6A17"/>
    <w:rsid w:val="00CF7114"/>
    <w:rsid w:val="00CF7A3B"/>
    <w:rsid w:val="00D01A53"/>
    <w:rsid w:val="00D02296"/>
    <w:rsid w:val="00D0324E"/>
    <w:rsid w:val="00D05E77"/>
    <w:rsid w:val="00D077F6"/>
    <w:rsid w:val="00D07D46"/>
    <w:rsid w:val="00D10323"/>
    <w:rsid w:val="00D11599"/>
    <w:rsid w:val="00D11DAE"/>
    <w:rsid w:val="00D21E84"/>
    <w:rsid w:val="00D2460E"/>
    <w:rsid w:val="00D24C2F"/>
    <w:rsid w:val="00D25BA5"/>
    <w:rsid w:val="00D27462"/>
    <w:rsid w:val="00D3009F"/>
    <w:rsid w:val="00D30EAC"/>
    <w:rsid w:val="00D31E8E"/>
    <w:rsid w:val="00D32BE1"/>
    <w:rsid w:val="00D35EFC"/>
    <w:rsid w:val="00D4011F"/>
    <w:rsid w:val="00D4120F"/>
    <w:rsid w:val="00D42F40"/>
    <w:rsid w:val="00D448B0"/>
    <w:rsid w:val="00D46620"/>
    <w:rsid w:val="00D502B8"/>
    <w:rsid w:val="00D512EB"/>
    <w:rsid w:val="00D52551"/>
    <w:rsid w:val="00D52A0B"/>
    <w:rsid w:val="00D53F6B"/>
    <w:rsid w:val="00D56422"/>
    <w:rsid w:val="00D5686E"/>
    <w:rsid w:val="00D57983"/>
    <w:rsid w:val="00D57CE0"/>
    <w:rsid w:val="00D67E88"/>
    <w:rsid w:val="00D74CD4"/>
    <w:rsid w:val="00D75DAB"/>
    <w:rsid w:val="00D8045B"/>
    <w:rsid w:val="00D82A23"/>
    <w:rsid w:val="00D84660"/>
    <w:rsid w:val="00D84CAE"/>
    <w:rsid w:val="00D86F14"/>
    <w:rsid w:val="00D91B04"/>
    <w:rsid w:val="00D94701"/>
    <w:rsid w:val="00D95B47"/>
    <w:rsid w:val="00DA0FE1"/>
    <w:rsid w:val="00DA1489"/>
    <w:rsid w:val="00DA7622"/>
    <w:rsid w:val="00DB2C25"/>
    <w:rsid w:val="00DB4015"/>
    <w:rsid w:val="00DB7D45"/>
    <w:rsid w:val="00DD003E"/>
    <w:rsid w:val="00DD5D57"/>
    <w:rsid w:val="00DD6984"/>
    <w:rsid w:val="00DE31D3"/>
    <w:rsid w:val="00DF090D"/>
    <w:rsid w:val="00DF2C06"/>
    <w:rsid w:val="00E0057E"/>
    <w:rsid w:val="00E02F10"/>
    <w:rsid w:val="00E03492"/>
    <w:rsid w:val="00E041C5"/>
    <w:rsid w:val="00E05BB7"/>
    <w:rsid w:val="00E07EDD"/>
    <w:rsid w:val="00E11C79"/>
    <w:rsid w:val="00E15105"/>
    <w:rsid w:val="00E21D77"/>
    <w:rsid w:val="00E22E4A"/>
    <w:rsid w:val="00E23CE4"/>
    <w:rsid w:val="00E23D2F"/>
    <w:rsid w:val="00E31082"/>
    <w:rsid w:val="00E32E5F"/>
    <w:rsid w:val="00E33788"/>
    <w:rsid w:val="00E35028"/>
    <w:rsid w:val="00E35324"/>
    <w:rsid w:val="00E35353"/>
    <w:rsid w:val="00E35ED2"/>
    <w:rsid w:val="00E42BE4"/>
    <w:rsid w:val="00E4514D"/>
    <w:rsid w:val="00E540A5"/>
    <w:rsid w:val="00E613F1"/>
    <w:rsid w:val="00E619D6"/>
    <w:rsid w:val="00E61C3B"/>
    <w:rsid w:val="00E64A61"/>
    <w:rsid w:val="00E70492"/>
    <w:rsid w:val="00E704AB"/>
    <w:rsid w:val="00E71F8E"/>
    <w:rsid w:val="00E724C3"/>
    <w:rsid w:val="00E77F86"/>
    <w:rsid w:val="00E80C1F"/>
    <w:rsid w:val="00E81E65"/>
    <w:rsid w:val="00E84EDF"/>
    <w:rsid w:val="00E87A6C"/>
    <w:rsid w:val="00E91C47"/>
    <w:rsid w:val="00E94EB5"/>
    <w:rsid w:val="00E95640"/>
    <w:rsid w:val="00E961C8"/>
    <w:rsid w:val="00E96C4F"/>
    <w:rsid w:val="00E972D8"/>
    <w:rsid w:val="00EA55AE"/>
    <w:rsid w:val="00EA5D41"/>
    <w:rsid w:val="00EA5DB0"/>
    <w:rsid w:val="00EB1CF8"/>
    <w:rsid w:val="00EB2571"/>
    <w:rsid w:val="00EB4DFA"/>
    <w:rsid w:val="00EB5DDE"/>
    <w:rsid w:val="00EC2D87"/>
    <w:rsid w:val="00EC63F3"/>
    <w:rsid w:val="00ED14B3"/>
    <w:rsid w:val="00ED6997"/>
    <w:rsid w:val="00EE1D01"/>
    <w:rsid w:val="00EE59B0"/>
    <w:rsid w:val="00EF0783"/>
    <w:rsid w:val="00EF1946"/>
    <w:rsid w:val="00EF1CA6"/>
    <w:rsid w:val="00EF376B"/>
    <w:rsid w:val="00EF3D50"/>
    <w:rsid w:val="00F0000C"/>
    <w:rsid w:val="00F01A6B"/>
    <w:rsid w:val="00F04A1F"/>
    <w:rsid w:val="00F0522C"/>
    <w:rsid w:val="00F1014A"/>
    <w:rsid w:val="00F10C43"/>
    <w:rsid w:val="00F112E1"/>
    <w:rsid w:val="00F12678"/>
    <w:rsid w:val="00F17FC7"/>
    <w:rsid w:val="00F200C8"/>
    <w:rsid w:val="00F206B6"/>
    <w:rsid w:val="00F23BDB"/>
    <w:rsid w:val="00F25AE0"/>
    <w:rsid w:val="00F270FA"/>
    <w:rsid w:val="00F3009E"/>
    <w:rsid w:val="00F30F46"/>
    <w:rsid w:val="00F32F55"/>
    <w:rsid w:val="00F3343D"/>
    <w:rsid w:val="00F34460"/>
    <w:rsid w:val="00F350F7"/>
    <w:rsid w:val="00F36D59"/>
    <w:rsid w:val="00F37017"/>
    <w:rsid w:val="00F37E9E"/>
    <w:rsid w:val="00F4189F"/>
    <w:rsid w:val="00F43E71"/>
    <w:rsid w:val="00F46324"/>
    <w:rsid w:val="00F46F81"/>
    <w:rsid w:val="00F47331"/>
    <w:rsid w:val="00F478D6"/>
    <w:rsid w:val="00F5039E"/>
    <w:rsid w:val="00F53417"/>
    <w:rsid w:val="00F54A32"/>
    <w:rsid w:val="00F560F7"/>
    <w:rsid w:val="00F578C0"/>
    <w:rsid w:val="00F60946"/>
    <w:rsid w:val="00F61C2D"/>
    <w:rsid w:val="00F63238"/>
    <w:rsid w:val="00F64230"/>
    <w:rsid w:val="00F65A2B"/>
    <w:rsid w:val="00F6719B"/>
    <w:rsid w:val="00F71341"/>
    <w:rsid w:val="00F72EF3"/>
    <w:rsid w:val="00F73C32"/>
    <w:rsid w:val="00F819C6"/>
    <w:rsid w:val="00F8342D"/>
    <w:rsid w:val="00F83846"/>
    <w:rsid w:val="00F873DC"/>
    <w:rsid w:val="00F90337"/>
    <w:rsid w:val="00F91C72"/>
    <w:rsid w:val="00F92E28"/>
    <w:rsid w:val="00F95627"/>
    <w:rsid w:val="00F9672D"/>
    <w:rsid w:val="00F97B68"/>
    <w:rsid w:val="00FA13D5"/>
    <w:rsid w:val="00FA2234"/>
    <w:rsid w:val="00FA2741"/>
    <w:rsid w:val="00FB064E"/>
    <w:rsid w:val="00FB095D"/>
    <w:rsid w:val="00FB31A5"/>
    <w:rsid w:val="00FB3778"/>
    <w:rsid w:val="00FB461F"/>
    <w:rsid w:val="00FB59BD"/>
    <w:rsid w:val="00FB62D5"/>
    <w:rsid w:val="00FB76BE"/>
    <w:rsid w:val="00FC0557"/>
    <w:rsid w:val="00FC401B"/>
    <w:rsid w:val="00FC5C3D"/>
    <w:rsid w:val="00FD12CF"/>
    <w:rsid w:val="00FD17C0"/>
    <w:rsid w:val="00FD1ED6"/>
    <w:rsid w:val="00FD248D"/>
    <w:rsid w:val="00FD68E7"/>
    <w:rsid w:val="00FE4A81"/>
    <w:rsid w:val="00FE5BB1"/>
    <w:rsid w:val="00FE60E9"/>
    <w:rsid w:val="00FE7742"/>
    <w:rsid w:val="00FF1F71"/>
    <w:rsid w:val="00FF3552"/>
    <w:rsid w:val="00FF3832"/>
    <w:rsid w:val="00FF47B6"/>
    <w:rsid w:val="00FF523F"/>
    <w:rsid w:val="00FF55FA"/>
    <w:rsid w:val="03077BD0"/>
    <w:rsid w:val="047653B6"/>
    <w:rsid w:val="06FF357A"/>
    <w:rsid w:val="14FE2D44"/>
    <w:rsid w:val="151622D9"/>
    <w:rsid w:val="18E61AB5"/>
    <w:rsid w:val="19B903AA"/>
    <w:rsid w:val="1BD103E8"/>
    <w:rsid w:val="27E60070"/>
    <w:rsid w:val="2CDB57F7"/>
    <w:rsid w:val="31A16591"/>
    <w:rsid w:val="32A24936"/>
    <w:rsid w:val="3B3F2CAD"/>
    <w:rsid w:val="3BE7257A"/>
    <w:rsid w:val="3DDD39A2"/>
    <w:rsid w:val="3F6E183F"/>
    <w:rsid w:val="4D5729DB"/>
    <w:rsid w:val="4DEC73D8"/>
    <w:rsid w:val="51A769AB"/>
    <w:rsid w:val="52F630F2"/>
    <w:rsid w:val="559D738B"/>
    <w:rsid w:val="57EE26E4"/>
    <w:rsid w:val="59631E78"/>
    <w:rsid w:val="5C682D51"/>
    <w:rsid w:val="60AE1BB1"/>
    <w:rsid w:val="6B9A634F"/>
    <w:rsid w:val="6D5B60F1"/>
    <w:rsid w:val="74015EBD"/>
    <w:rsid w:val="745A207C"/>
    <w:rsid w:val="7BAE6A17"/>
    <w:rsid w:val="7EC7085E"/>
    <w:rsid w:val="DDDEE3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locked/>
    <w:uiPriority w:val="99"/>
    <w:pPr>
      <w:jc w:val="left"/>
    </w:pPr>
  </w:style>
  <w:style w:type="paragraph" w:styleId="3">
    <w:name w:val="Body Text Indent"/>
    <w:basedOn w:val="1"/>
    <w:link w:val="16"/>
    <w:qFormat/>
    <w:uiPriority w:val="99"/>
    <w:pPr>
      <w:spacing w:line="360" w:lineRule="auto"/>
      <w:ind w:left="420"/>
    </w:pPr>
    <w:rPr>
      <w:color w:val="000000"/>
      <w:sz w:val="24"/>
    </w:rPr>
  </w:style>
  <w:style w:type="paragraph" w:styleId="4">
    <w:name w:val="Date"/>
    <w:basedOn w:val="1"/>
    <w:next w:val="1"/>
    <w:link w:val="27"/>
    <w:unhideWhenUsed/>
    <w:qFormat/>
    <w:locked/>
    <w:uiPriority w:val="99"/>
    <w:pPr>
      <w:ind w:left="100" w:leftChars="2500"/>
    </w:pPr>
  </w:style>
  <w:style w:type="paragraph" w:styleId="5">
    <w:name w:val="Balloon Text"/>
    <w:basedOn w:val="1"/>
    <w:link w:val="21"/>
    <w:unhideWhenUsed/>
    <w:qFormat/>
    <w:locked/>
    <w:uiPriority w:val="99"/>
    <w:pPr>
      <w:spacing w:after="0" w:line="240" w:lineRule="auto"/>
    </w:pPr>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8"/>
    <w:qFormat/>
    <w:locked/>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9">
    <w:name w:val="HTML Preformatted"/>
    <w:basedOn w:val="1"/>
    <w:link w:val="24"/>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cs="宋体"/>
      <w:kern w:val="0"/>
      <w:sz w:val="24"/>
    </w:rPr>
  </w:style>
  <w:style w:type="paragraph" w:styleId="10">
    <w:name w:val="annotation subject"/>
    <w:basedOn w:val="2"/>
    <w:next w:val="2"/>
    <w:link w:val="23"/>
    <w:unhideWhenUsed/>
    <w:qFormat/>
    <w:locked/>
    <w:uiPriority w:val="99"/>
    <w:rPr>
      <w:b/>
      <w:bCs/>
    </w:rPr>
  </w:style>
  <w:style w:type="character" w:styleId="13">
    <w:name w:val="Strong"/>
    <w:basedOn w:val="12"/>
    <w:qFormat/>
    <w:locked/>
    <w:uiPriority w:val="22"/>
    <w:rPr>
      <w:b/>
      <w:bCs/>
    </w:rPr>
  </w:style>
  <w:style w:type="character" w:styleId="14">
    <w:name w:val="page number"/>
    <w:basedOn w:val="12"/>
    <w:qFormat/>
    <w:uiPriority w:val="99"/>
    <w:rPr>
      <w:rFonts w:cs="Times New Roman"/>
    </w:rPr>
  </w:style>
  <w:style w:type="character" w:styleId="15">
    <w:name w:val="annotation reference"/>
    <w:basedOn w:val="12"/>
    <w:unhideWhenUsed/>
    <w:qFormat/>
    <w:locked/>
    <w:uiPriority w:val="99"/>
    <w:rPr>
      <w:sz w:val="21"/>
      <w:szCs w:val="21"/>
    </w:rPr>
  </w:style>
  <w:style w:type="character" w:customStyle="1" w:styleId="16">
    <w:name w:val="正文文本缩进 Char"/>
    <w:basedOn w:val="12"/>
    <w:link w:val="3"/>
    <w:semiHidden/>
    <w:qFormat/>
    <w:locked/>
    <w:uiPriority w:val="99"/>
    <w:rPr>
      <w:rFonts w:cs="Times New Roman"/>
      <w:sz w:val="24"/>
      <w:szCs w:val="24"/>
    </w:rPr>
  </w:style>
  <w:style w:type="character" w:customStyle="1" w:styleId="17">
    <w:name w:val="页脚 Char"/>
    <w:basedOn w:val="12"/>
    <w:link w:val="6"/>
    <w:qFormat/>
    <w:locked/>
    <w:uiPriority w:val="99"/>
    <w:rPr>
      <w:rFonts w:cs="Times New Roman"/>
      <w:sz w:val="18"/>
      <w:szCs w:val="18"/>
    </w:rPr>
  </w:style>
  <w:style w:type="character" w:customStyle="1" w:styleId="18">
    <w:name w:val="页眉 Char"/>
    <w:basedOn w:val="12"/>
    <w:link w:val="7"/>
    <w:semiHidden/>
    <w:qFormat/>
    <w:locked/>
    <w:uiPriority w:val="99"/>
    <w:rPr>
      <w:rFonts w:cs="Times New Roman"/>
      <w:sz w:val="18"/>
      <w:szCs w:val="18"/>
    </w:rPr>
  </w:style>
  <w:style w:type="character" w:customStyle="1" w:styleId="19">
    <w:name w:val="articletitle1"/>
    <w:qFormat/>
    <w:uiPriority w:val="99"/>
    <w:rPr>
      <w:rFonts w:ascii="MS Shell Dlg" w:hAnsi="MS Shell Dlg"/>
      <w:b/>
      <w:color w:val="666699"/>
      <w:sz w:val="27"/>
    </w:rPr>
  </w:style>
  <w:style w:type="paragraph" w:customStyle="1" w:styleId="20">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
    <w:name w:val="批注框文本 Char"/>
    <w:basedOn w:val="12"/>
    <w:link w:val="5"/>
    <w:semiHidden/>
    <w:qFormat/>
    <w:uiPriority w:val="99"/>
    <w:rPr>
      <w:rFonts w:ascii="Calibri" w:hAnsi="Calibri"/>
      <w:kern w:val="2"/>
      <w:sz w:val="18"/>
      <w:szCs w:val="18"/>
    </w:rPr>
  </w:style>
  <w:style w:type="character" w:customStyle="1" w:styleId="22">
    <w:name w:val="批注文字 Char"/>
    <w:basedOn w:val="12"/>
    <w:link w:val="2"/>
    <w:semiHidden/>
    <w:qFormat/>
    <w:uiPriority w:val="99"/>
    <w:rPr>
      <w:rFonts w:ascii="Calibri" w:hAnsi="Calibri"/>
      <w:kern w:val="2"/>
      <w:sz w:val="21"/>
      <w:szCs w:val="24"/>
    </w:rPr>
  </w:style>
  <w:style w:type="character" w:customStyle="1" w:styleId="23">
    <w:name w:val="批注主题 Char"/>
    <w:basedOn w:val="22"/>
    <w:link w:val="10"/>
    <w:semiHidden/>
    <w:qFormat/>
    <w:uiPriority w:val="99"/>
    <w:rPr>
      <w:rFonts w:ascii="Calibri" w:hAnsi="Calibri"/>
      <w:b/>
      <w:bCs/>
      <w:kern w:val="2"/>
      <w:sz w:val="21"/>
      <w:szCs w:val="24"/>
    </w:rPr>
  </w:style>
  <w:style w:type="character" w:customStyle="1" w:styleId="24">
    <w:name w:val="HTML 预设格式 Char"/>
    <w:basedOn w:val="12"/>
    <w:link w:val="9"/>
    <w:qFormat/>
    <w:uiPriority w:val="99"/>
    <w:rPr>
      <w:rFonts w:ascii="宋体" w:hAnsi="宋体" w:cs="宋体"/>
      <w:sz w:val="24"/>
      <w:szCs w:val="24"/>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列出段落1"/>
    <w:basedOn w:val="1"/>
    <w:qFormat/>
    <w:uiPriority w:val="99"/>
    <w:pPr>
      <w:ind w:firstLine="420" w:firstLineChars="200"/>
    </w:pPr>
  </w:style>
  <w:style w:type="character" w:customStyle="1" w:styleId="27">
    <w:name w:val="日期 Char"/>
    <w:basedOn w:val="12"/>
    <w:link w:val="4"/>
    <w:semiHidden/>
    <w:qFormat/>
    <w:uiPriority w:val="99"/>
    <w:rPr>
      <w:rFonts w:ascii="Calibri" w:hAnsi="Calibri"/>
      <w:kern w:val="2"/>
      <w:sz w:val="21"/>
      <w:szCs w:val="24"/>
    </w:rPr>
  </w:style>
  <w:style w:type="character" w:customStyle="1" w:styleId="28">
    <w:name w:val="副标题 Char"/>
    <w:basedOn w:val="12"/>
    <w:link w:val="8"/>
    <w:qFormat/>
    <w:uiPriority w:val="11"/>
    <w:rPr>
      <w:rFonts w:asciiTheme="minorHAnsi" w:hAnsiTheme="minorHAnsi" w:eastAsiaTheme="minorEastAsia" w:cstheme="minorBidi"/>
      <w:b/>
      <w:bCs/>
      <w:kern w:val="28"/>
      <w:sz w:val="32"/>
      <w:szCs w:val="32"/>
    </w:rPr>
  </w:style>
  <w:style w:type="paragraph" w:customStyle="1" w:styleId="2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B632A-FE34-4EEB-9A2E-7A2F1E50CF5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388</Words>
  <Characters>2214</Characters>
  <Lines>18</Lines>
  <Paragraphs>5</Paragraphs>
  <TotalTime>2</TotalTime>
  <ScaleCrop>false</ScaleCrop>
  <LinksUpToDate>false</LinksUpToDate>
  <CharactersWithSpaces>2597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2024-03-11T02:02:00Z</dcterms:created>
  <dc:creator>frozenair</dc:creator>
  <cp:lastModifiedBy>张秀丽</cp:lastModifiedBy>
  <cp:lastPrinted>2020-10-27T01:46:00Z</cp:lastPrinted>
  <dcterms:modified xsi:type="dcterms:W3CDTF">2026-02-22T00:55:37Z</dcterms:modified>
  <dc:title>含0</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DA917ECD48294B2D94D42B9B5577ABC7</vt:lpwstr>
  </property>
</Properties>
</file>