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AE" w:rsidRDefault="00A326AE" w:rsidP="00A326AE">
      <w:pPr>
        <w:widowControl/>
        <w:shd w:val="clear" w:color="auto" w:fill="FFFFFF"/>
        <w:spacing w:after="210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6"/>
          <w:szCs w:val="36"/>
        </w:rPr>
      </w:pPr>
      <w:r w:rsidRPr="00A326AE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6"/>
          <w:szCs w:val="36"/>
        </w:rPr>
        <w:t>关于伦理委员会资料受理、上会资料要求</w:t>
      </w:r>
    </w:p>
    <w:p w:rsidR="00A326AE" w:rsidRPr="00A326AE" w:rsidRDefault="00A326AE" w:rsidP="00A326AE">
      <w:pPr>
        <w:widowControl/>
        <w:shd w:val="clear" w:color="auto" w:fill="FFFFFF"/>
        <w:spacing w:after="210"/>
        <w:jc w:val="center"/>
        <w:outlineLvl w:val="1"/>
        <w:rPr>
          <w:rFonts w:ascii="宋体" w:eastAsia="宋体" w:hAnsi="宋体" w:cs="宋体"/>
          <w:b/>
          <w:bCs/>
          <w:color w:val="333333"/>
          <w:spacing w:val="8"/>
          <w:kern w:val="0"/>
          <w:sz w:val="36"/>
          <w:szCs w:val="36"/>
        </w:rPr>
      </w:pPr>
      <w:r w:rsidRPr="00A326AE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6"/>
          <w:szCs w:val="36"/>
        </w:rPr>
        <w:t>及会议时间等问题的说明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一、伦理资料受理时间：</w:t>
      </w:r>
      <w:r w:rsidRPr="00A326AE">
        <w:rPr>
          <w:rFonts w:ascii="宋体" w:eastAsia="宋体" w:hAnsi="宋体" w:cs="宋体" w:hint="eastAsia"/>
          <w:b/>
          <w:bCs/>
          <w:color w:val="FF0000"/>
          <w:spacing w:val="15"/>
          <w:kern w:val="0"/>
          <w:sz w:val="24"/>
          <w:szCs w:val="24"/>
        </w:rPr>
        <w:t>每周二、四</w:t>
      </w:r>
      <w:r w:rsidRPr="00A326AE">
        <w:rPr>
          <w:rFonts w:ascii="宋体" w:eastAsia="宋体" w:hAnsi="宋体" w:cs="宋体" w:hint="eastAsia"/>
          <w:b/>
          <w:color w:val="FF0000"/>
          <w:spacing w:val="15"/>
          <w:kern w:val="0"/>
          <w:sz w:val="24"/>
          <w:szCs w:val="24"/>
        </w:rPr>
        <w:t>下午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1:30-5:00，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二、伦理会议时间：每月一次，每月</w:t>
      </w:r>
      <w:r w:rsidRPr="00A326AE">
        <w:rPr>
          <w:rFonts w:ascii="宋体" w:eastAsia="宋体" w:hAnsi="宋体" w:cs="宋体" w:hint="eastAsia"/>
          <w:b/>
          <w:bCs/>
          <w:color w:val="FF0000"/>
          <w:spacing w:val="15"/>
          <w:kern w:val="0"/>
          <w:sz w:val="24"/>
          <w:szCs w:val="24"/>
        </w:rPr>
        <w:t>第二个</w:t>
      </w:r>
      <w:r w:rsidRPr="00A326AE">
        <w:rPr>
          <w:rFonts w:ascii="宋体" w:eastAsia="宋体" w:hAnsi="宋体" w:cs="宋体" w:hint="eastAsia"/>
          <w:b/>
          <w:color w:val="FF0000"/>
          <w:spacing w:val="15"/>
          <w:kern w:val="0"/>
          <w:sz w:val="24"/>
          <w:szCs w:val="24"/>
        </w:rPr>
        <w:t>星期二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下午</w:t>
      </w:r>
    </w:p>
    <w:p w:rsidR="00A326AE" w:rsidRPr="00A326AE" w:rsidRDefault="00A326AE" w:rsidP="00A326AE">
      <w:pPr>
        <w:pStyle w:val="a7"/>
        <w:widowControl/>
        <w:numPr>
          <w:ilvl w:val="0"/>
          <w:numId w:val="1"/>
        </w:numPr>
        <w:shd w:val="clear" w:color="auto" w:fill="FFFFFF"/>
        <w:spacing w:line="510" w:lineRule="atLeast"/>
        <w:ind w:firstLineChars="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上会的材料请至少提前</w:t>
      </w:r>
      <w:r w:rsidRPr="00A326AE">
        <w:rPr>
          <w:rFonts w:ascii="宋体" w:eastAsia="宋体" w:hAnsi="宋体" w:cs="宋体" w:hint="eastAsia"/>
          <w:b/>
          <w:bCs/>
          <w:color w:val="FF0000"/>
          <w:spacing w:val="15"/>
          <w:kern w:val="0"/>
          <w:sz w:val="26"/>
        </w:rPr>
        <w:t>十个工作日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递交至伦理办公室，逾期自动延至下一次的伦理评审会议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三、 上会材料要求：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1. 纸质版文件，共</w:t>
      </w:r>
      <w:r w:rsidRPr="00A326AE">
        <w:rPr>
          <w:rFonts w:ascii="宋体" w:eastAsia="宋体" w:hAnsi="宋体" w:cs="宋体" w:hint="eastAsia"/>
          <w:b/>
          <w:bCs/>
          <w:color w:val="FF0000"/>
          <w:spacing w:val="15"/>
          <w:kern w:val="0"/>
          <w:sz w:val="26"/>
        </w:rPr>
        <w:t>二份原件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（会议后取回一份）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，按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目录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顺序装入黑色文件夹，文件需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正反面打印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，内容类别之间用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(带索引)隔页纸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分隔(要有序号)。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2. 文件夹侧签注明：项目名称、方案编号、科室、研究者、申办方及CRO公司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。(请勿手写)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3. 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汇报PPT要用专用模板（官网可下载）。</w:t>
      </w:r>
    </w:p>
    <w:p w:rsidR="00A326AE" w:rsidRDefault="00A326AE" w:rsidP="00A326AE">
      <w:pPr>
        <w:widowControl/>
        <w:shd w:val="clear" w:color="auto" w:fill="FFFFFF"/>
        <w:spacing w:line="510" w:lineRule="atLeast"/>
        <w:ind w:firstLine="360"/>
        <w:rPr>
          <w:rFonts w:ascii="宋体" w:eastAsia="宋体" w:hAnsi="宋体" w:cs="宋体"/>
          <w:color w:val="505050"/>
          <w:spacing w:val="15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4. 简版资料</w:t>
      </w:r>
      <w:r w:rsidR="00D72B83">
        <w:rPr>
          <w:rFonts w:ascii="宋体" w:eastAsia="宋体" w:hAnsi="宋体" w:cs="宋体"/>
          <w:b/>
          <w:bCs/>
          <w:color w:val="FF0000"/>
          <w:spacing w:val="15"/>
          <w:kern w:val="0"/>
          <w:sz w:val="26"/>
        </w:rPr>
        <w:t>7</w:t>
      </w:r>
      <w:r w:rsidRPr="00A326AE">
        <w:rPr>
          <w:rFonts w:ascii="宋体" w:eastAsia="宋体" w:hAnsi="宋体" w:cs="宋体" w:hint="eastAsia"/>
          <w:b/>
          <w:bCs/>
          <w:color w:val="FF0000"/>
          <w:spacing w:val="15"/>
          <w:kern w:val="0"/>
          <w:sz w:val="26"/>
        </w:rPr>
        <w:t>份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（方案、知情、受试者招募材料及保险凭证），上会前一天与汇报PPT一起递交至伦理委员会</w:t>
      </w:r>
      <w:r w:rsidR="00A83576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办公室</w:t>
      </w:r>
      <w:r w:rsidRPr="00A326AE"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。</w:t>
      </w:r>
    </w:p>
    <w:p w:rsidR="00C85379" w:rsidRPr="00A326AE" w:rsidRDefault="00C85379" w:rsidP="00A326AE">
      <w:pPr>
        <w:widowControl/>
        <w:shd w:val="clear" w:color="auto" w:fill="FFFFFF"/>
        <w:spacing w:line="510" w:lineRule="atLeast"/>
        <w:ind w:firstLine="360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505050"/>
          <w:spacing w:val="15"/>
          <w:kern w:val="0"/>
          <w:sz w:val="26"/>
          <w:szCs w:val="26"/>
        </w:rPr>
        <w:t>四、伦理结题资料审核：研究者/申办者需提前与伦理办公室预约资料审核时间，以核对项目既往递交伦理资料及审查意见。</w:t>
      </w:r>
    </w:p>
    <w:p w:rsidR="00A326AE" w:rsidRPr="00A326AE" w:rsidRDefault="00A326AE" w:rsidP="00A326A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A326AE" w:rsidRPr="00A326AE" w:rsidRDefault="00A326AE" w:rsidP="00A326A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A326AE" w:rsidRPr="00A326AE" w:rsidRDefault="00A326AE" w:rsidP="00A326A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A326AE" w:rsidRPr="00A326AE" w:rsidRDefault="00A326AE" w:rsidP="00A326A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A326AE" w:rsidRPr="00A326AE" w:rsidRDefault="00A326AE" w:rsidP="00A326AE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Cs w:val="21"/>
        </w:rPr>
        <w:t> </w:t>
      </w:r>
    </w:p>
    <w:p w:rsidR="00F32E89" w:rsidRPr="00F32E89" w:rsidRDefault="00A326AE" w:rsidP="00F32E89">
      <w:pPr>
        <w:spacing w:line="360" w:lineRule="auto"/>
        <w:jc w:val="center"/>
        <w:rPr>
          <w:rFonts w:ascii="宋体" w:eastAsia="宋体" w:hAnsi="宋体" w:cs="宋体"/>
          <w:color w:val="505050"/>
          <w:spacing w:val="15"/>
          <w:kern w:val="0"/>
          <w:sz w:val="24"/>
          <w:szCs w:val="24"/>
        </w:rPr>
      </w:pPr>
      <w:r w:rsidRPr="00A326AE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    </w:t>
      </w: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 xml:space="preserve">      </w:t>
      </w:r>
      <w:r w:rsidR="00F32E89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 xml:space="preserve"> </w:t>
      </w:r>
      <w:r w:rsidR="00F32E89" w:rsidRPr="00F32E89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山东第一医科大学第一附属医院（山东省千佛山医院）</w:t>
      </w:r>
    </w:p>
    <w:p w:rsidR="00A326AE" w:rsidRPr="00A326AE" w:rsidRDefault="00F32E89" w:rsidP="00F32E89">
      <w:pPr>
        <w:widowControl/>
        <w:shd w:val="clear" w:color="auto" w:fill="FFFFFF"/>
        <w:spacing w:line="510" w:lineRule="atLeast"/>
        <w:ind w:firstLineChars="1350" w:firstLine="3645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F32E89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医学伦理委员会药物临床试验分会</w:t>
      </w:r>
    </w:p>
    <w:p w:rsidR="00A326AE" w:rsidRPr="00A326AE" w:rsidRDefault="00A326AE" w:rsidP="00A326AE">
      <w:pPr>
        <w:widowControl/>
        <w:shd w:val="clear" w:color="auto" w:fill="FFFFFF"/>
        <w:spacing w:line="510" w:lineRule="atLeast"/>
        <w:ind w:firstLine="360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           </w:t>
      </w:r>
      <w:r w:rsidR="00F32E89">
        <w:rPr>
          <w:rFonts w:ascii="宋体" w:eastAsia="宋体" w:hAnsi="宋体" w:cs="宋体" w:hint="eastAsia"/>
          <w:color w:val="505050"/>
          <w:spacing w:val="15"/>
          <w:kern w:val="0"/>
          <w:sz w:val="24"/>
          <w:szCs w:val="24"/>
        </w:rPr>
        <w:t>202</w:t>
      </w:r>
      <w:r w:rsidR="00C85379">
        <w:rPr>
          <w:rFonts w:ascii="宋体" w:eastAsia="宋体" w:hAnsi="宋体" w:cs="宋体"/>
          <w:color w:val="505050"/>
          <w:spacing w:val="15"/>
          <w:kern w:val="0"/>
          <w:sz w:val="24"/>
          <w:szCs w:val="24"/>
        </w:rPr>
        <w:t>6.0</w:t>
      </w:r>
      <w:bookmarkStart w:id="0" w:name="_GoBack"/>
      <w:bookmarkEnd w:id="0"/>
      <w:r w:rsidR="00C85379">
        <w:rPr>
          <w:rFonts w:ascii="宋体" w:eastAsia="宋体" w:hAnsi="宋体" w:cs="宋体"/>
          <w:color w:val="505050"/>
          <w:spacing w:val="15"/>
          <w:kern w:val="0"/>
          <w:sz w:val="24"/>
          <w:szCs w:val="24"/>
        </w:rPr>
        <w:t>4.03</w:t>
      </w:r>
    </w:p>
    <w:p w:rsidR="001A250F" w:rsidRDefault="001A250F"/>
    <w:sectPr w:rsidR="001A250F" w:rsidSect="001A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A3" w:rsidRDefault="004978A3" w:rsidP="00A83576">
      <w:r>
        <w:separator/>
      </w:r>
    </w:p>
  </w:endnote>
  <w:endnote w:type="continuationSeparator" w:id="0">
    <w:p w:rsidR="004978A3" w:rsidRDefault="004978A3" w:rsidP="00A8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A3" w:rsidRDefault="004978A3" w:rsidP="00A83576">
      <w:r>
        <w:separator/>
      </w:r>
    </w:p>
  </w:footnote>
  <w:footnote w:type="continuationSeparator" w:id="0">
    <w:p w:rsidR="004978A3" w:rsidRDefault="004978A3" w:rsidP="00A83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F52C0"/>
    <w:multiLevelType w:val="hybridMultilevel"/>
    <w:tmpl w:val="C20A9E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26AE"/>
    <w:rsid w:val="001A250F"/>
    <w:rsid w:val="0038260A"/>
    <w:rsid w:val="004978A3"/>
    <w:rsid w:val="006C105F"/>
    <w:rsid w:val="00A326AE"/>
    <w:rsid w:val="00A83576"/>
    <w:rsid w:val="00C85379"/>
    <w:rsid w:val="00CD6691"/>
    <w:rsid w:val="00D33001"/>
    <w:rsid w:val="00D72B83"/>
    <w:rsid w:val="00F3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087F1"/>
  <w15:docId w15:val="{2FBB392E-51AB-4C1E-9B4C-A6B34C87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0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326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326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A326AE"/>
  </w:style>
  <w:style w:type="character" w:styleId="a3">
    <w:name w:val="Hyperlink"/>
    <w:basedOn w:val="a0"/>
    <w:uiPriority w:val="99"/>
    <w:semiHidden/>
    <w:unhideWhenUsed/>
    <w:rsid w:val="00A326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26AE"/>
  </w:style>
  <w:style w:type="character" w:styleId="a4">
    <w:name w:val="Emphasis"/>
    <w:basedOn w:val="a0"/>
    <w:uiPriority w:val="20"/>
    <w:qFormat/>
    <w:rsid w:val="00A326AE"/>
    <w:rPr>
      <w:i/>
      <w:iCs/>
    </w:rPr>
  </w:style>
  <w:style w:type="paragraph" w:styleId="a5">
    <w:name w:val="Normal (Web)"/>
    <w:basedOn w:val="a"/>
    <w:uiPriority w:val="99"/>
    <w:semiHidden/>
    <w:unhideWhenUsed/>
    <w:rsid w:val="00A326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326AE"/>
    <w:rPr>
      <w:b/>
      <w:bCs/>
    </w:rPr>
  </w:style>
  <w:style w:type="paragraph" w:styleId="a7">
    <w:name w:val="List Paragraph"/>
    <w:basedOn w:val="a"/>
    <w:uiPriority w:val="34"/>
    <w:qFormat/>
    <w:rsid w:val="00A326AE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A8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83576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8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8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4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</cp:lastModifiedBy>
  <cp:revision>6</cp:revision>
  <dcterms:created xsi:type="dcterms:W3CDTF">2020-12-18T06:23:00Z</dcterms:created>
  <dcterms:modified xsi:type="dcterms:W3CDTF">2026-04-03T02:37:00Z</dcterms:modified>
</cp:coreProperties>
</file>